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CF96" w14:textId="77777777" w:rsidR="00F97984" w:rsidRPr="0006772A" w:rsidRDefault="00F97984" w:rsidP="00F97984">
      <w:pPr>
        <w:pStyle w:val="Ttulo1"/>
        <w:jc w:val="center"/>
        <w:rPr>
          <w:rFonts w:ascii="Arial" w:hAnsi="Arial" w:cs="Arial"/>
          <w:sz w:val="22"/>
          <w:szCs w:val="22"/>
        </w:rPr>
      </w:pPr>
      <w:bookmarkStart w:id="0" w:name="_Toc194932684"/>
      <w:r w:rsidRPr="0006772A">
        <w:rPr>
          <w:rFonts w:ascii="Arial" w:hAnsi="Arial" w:cs="Arial"/>
          <w:sz w:val="22"/>
          <w:szCs w:val="22"/>
        </w:rPr>
        <w:t xml:space="preserve">ANEXO </w:t>
      </w:r>
      <w:proofErr w:type="spellStart"/>
      <w:r w:rsidRPr="0006772A">
        <w:rPr>
          <w:rFonts w:ascii="Arial" w:hAnsi="Arial" w:cs="Arial"/>
          <w:sz w:val="22"/>
          <w:szCs w:val="22"/>
        </w:rPr>
        <w:t>N°</w:t>
      </w:r>
      <w:proofErr w:type="spellEnd"/>
      <w:r w:rsidRPr="0006772A">
        <w:rPr>
          <w:rFonts w:ascii="Arial" w:hAnsi="Arial" w:cs="Arial"/>
          <w:sz w:val="22"/>
          <w:szCs w:val="22"/>
        </w:rPr>
        <w:t xml:space="preserve"> </w:t>
      </w:r>
      <w:r>
        <w:rPr>
          <w:rFonts w:ascii="Arial" w:hAnsi="Arial" w:cs="Arial"/>
          <w:sz w:val="22"/>
          <w:szCs w:val="22"/>
        </w:rPr>
        <w:t>05</w:t>
      </w:r>
      <w:r w:rsidRPr="0006772A">
        <w:rPr>
          <w:rFonts w:ascii="Arial" w:hAnsi="Arial" w:cs="Arial"/>
          <w:sz w:val="22"/>
          <w:szCs w:val="22"/>
        </w:rPr>
        <w:br/>
        <w:t>PROCEDIMIENTOS PARA EL OTORGAMIENTO DE LA SUBVENCIÓN PARA BECARIOS, EN EL MARCO DE LA PLATAFORMA DE MOVILIDAD ESTUDIANTIL ALIANZA PACÍFICO – POR PAÍS</w:t>
      </w:r>
      <w:bookmarkEnd w:id="0"/>
    </w:p>
    <w:p w14:paraId="239B7C3E" w14:textId="77777777" w:rsidR="00F97984" w:rsidRPr="0006772A" w:rsidRDefault="00F97984" w:rsidP="00F97984">
      <w:pPr>
        <w:jc w:val="center"/>
        <w:rPr>
          <w:rFonts w:ascii="Arial" w:hAnsi="Arial" w:cs="Arial"/>
          <w:b/>
        </w:rPr>
      </w:pPr>
      <w:r w:rsidRPr="0006772A">
        <w:rPr>
          <w:rFonts w:ascii="Arial" w:hAnsi="Arial" w:cs="Arial"/>
          <w:b/>
        </w:rPr>
        <w:t>XVI</w:t>
      </w:r>
      <w:r>
        <w:rPr>
          <w:rFonts w:ascii="Arial" w:hAnsi="Arial" w:cs="Arial"/>
          <w:b/>
        </w:rPr>
        <w:t>I</w:t>
      </w:r>
      <w:r w:rsidRPr="0006772A">
        <w:rPr>
          <w:rFonts w:ascii="Arial" w:hAnsi="Arial" w:cs="Arial"/>
          <w:b/>
        </w:rPr>
        <w:t xml:space="preserve"> CONVOCATORIA</w:t>
      </w:r>
    </w:p>
    <w:p w14:paraId="1EFA2CB1" w14:textId="77777777" w:rsidR="00F97984" w:rsidRPr="0006772A" w:rsidRDefault="00F97984" w:rsidP="00F97984">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71"/>
        <w:gridCol w:w="2385"/>
        <w:gridCol w:w="2385"/>
        <w:gridCol w:w="2387"/>
      </w:tblGrid>
      <w:tr w:rsidR="00F97984" w:rsidRPr="0006772A" w14:paraId="28E1EA41" w14:textId="77777777" w:rsidTr="00151FDB">
        <w:trPr>
          <w:trHeight w:val="20"/>
          <w:tblHeader/>
        </w:trPr>
        <w:tc>
          <w:tcPr>
            <w:tcW w:w="5000" w:type="pct"/>
            <w:gridSpan w:val="4"/>
            <w:shd w:val="clear" w:color="auto" w:fill="D9D9D9" w:themeFill="background1" w:themeFillShade="D9"/>
            <w:vAlign w:val="center"/>
          </w:tcPr>
          <w:p w14:paraId="7E9157CA" w14:textId="77777777" w:rsidR="00F97984" w:rsidRPr="0006772A" w:rsidRDefault="00F97984" w:rsidP="00151FDB">
            <w:pPr>
              <w:ind w:left="360"/>
              <w:jc w:val="center"/>
              <w:rPr>
                <w:rFonts w:ascii="Arial" w:hAnsi="Arial" w:cs="Arial"/>
                <w:b/>
              </w:rPr>
            </w:pPr>
            <w:r w:rsidRPr="0006772A">
              <w:rPr>
                <w:rFonts w:ascii="Arial" w:hAnsi="Arial" w:cs="Arial"/>
                <w:b/>
              </w:rPr>
              <w:t>CHILE</w:t>
            </w:r>
          </w:p>
        </w:tc>
      </w:tr>
      <w:tr w:rsidR="00F97984" w:rsidRPr="0006772A" w14:paraId="2B6F9296" w14:textId="77777777" w:rsidTr="00151FDB">
        <w:trPr>
          <w:trHeight w:val="20"/>
          <w:tblHeader/>
        </w:trPr>
        <w:tc>
          <w:tcPr>
            <w:tcW w:w="946" w:type="pct"/>
            <w:shd w:val="clear" w:color="auto" w:fill="D9D9D9" w:themeFill="background1" w:themeFillShade="D9"/>
            <w:vAlign w:val="center"/>
          </w:tcPr>
          <w:p w14:paraId="7DE47B7A" w14:textId="77777777" w:rsidR="00F97984" w:rsidRPr="0006772A" w:rsidRDefault="00F97984" w:rsidP="00151FDB">
            <w:pPr>
              <w:ind w:left="124"/>
              <w:jc w:val="center"/>
              <w:rPr>
                <w:rFonts w:ascii="Arial" w:hAnsi="Arial" w:cs="Arial"/>
                <w:b/>
              </w:rPr>
            </w:pPr>
            <w:r w:rsidRPr="0006772A">
              <w:rPr>
                <w:rFonts w:ascii="Arial" w:hAnsi="Arial" w:cs="Arial"/>
                <w:b/>
              </w:rPr>
              <w:t>Trámites y Beneficios</w:t>
            </w:r>
          </w:p>
        </w:tc>
        <w:tc>
          <w:tcPr>
            <w:tcW w:w="1351" w:type="pct"/>
            <w:shd w:val="clear" w:color="auto" w:fill="D9D9D9" w:themeFill="background1" w:themeFillShade="D9"/>
            <w:vAlign w:val="center"/>
          </w:tcPr>
          <w:p w14:paraId="4161FC8B" w14:textId="77777777" w:rsidR="00F97984" w:rsidRPr="0006772A" w:rsidRDefault="00F97984" w:rsidP="00151FDB">
            <w:pPr>
              <w:ind w:left="792"/>
              <w:jc w:val="center"/>
              <w:rPr>
                <w:rFonts w:ascii="Arial" w:hAnsi="Arial" w:cs="Arial"/>
                <w:b/>
              </w:rPr>
            </w:pPr>
            <w:r w:rsidRPr="0006772A">
              <w:rPr>
                <w:rFonts w:ascii="Arial" w:hAnsi="Arial" w:cs="Arial"/>
                <w:b/>
              </w:rPr>
              <w:t>Modalidad</w:t>
            </w:r>
          </w:p>
        </w:tc>
        <w:tc>
          <w:tcPr>
            <w:tcW w:w="1351" w:type="pct"/>
            <w:shd w:val="clear" w:color="auto" w:fill="D9D9D9" w:themeFill="background1" w:themeFillShade="D9"/>
            <w:vAlign w:val="center"/>
          </w:tcPr>
          <w:p w14:paraId="672238D6" w14:textId="77777777" w:rsidR="00F97984" w:rsidRPr="0006772A" w:rsidRDefault="00F97984" w:rsidP="00151FDB">
            <w:pPr>
              <w:ind w:left="453"/>
              <w:jc w:val="center"/>
              <w:rPr>
                <w:rFonts w:ascii="Arial" w:hAnsi="Arial" w:cs="Arial"/>
                <w:b/>
              </w:rPr>
            </w:pPr>
            <w:r w:rsidRPr="0006772A">
              <w:rPr>
                <w:rFonts w:ascii="Arial" w:hAnsi="Arial" w:cs="Arial"/>
                <w:b/>
              </w:rPr>
              <w:t>Plazo o Fechas</w:t>
            </w:r>
          </w:p>
        </w:tc>
        <w:tc>
          <w:tcPr>
            <w:tcW w:w="1351" w:type="pct"/>
            <w:shd w:val="clear" w:color="auto" w:fill="D9D9D9" w:themeFill="background1" w:themeFillShade="D9"/>
            <w:vAlign w:val="center"/>
          </w:tcPr>
          <w:p w14:paraId="26EB4981" w14:textId="77777777" w:rsidR="00F97984" w:rsidRPr="0006772A" w:rsidRDefault="00F97984" w:rsidP="00151FDB">
            <w:pPr>
              <w:ind w:left="360"/>
              <w:jc w:val="center"/>
              <w:rPr>
                <w:rFonts w:ascii="Arial" w:hAnsi="Arial" w:cs="Arial"/>
                <w:b/>
              </w:rPr>
            </w:pPr>
            <w:r w:rsidRPr="0006772A">
              <w:rPr>
                <w:rFonts w:ascii="Arial" w:hAnsi="Arial" w:cs="Arial"/>
                <w:b/>
              </w:rPr>
              <w:t>Observaciones</w:t>
            </w:r>
          </w:p>
        </w:tc>
      </w:tr>
      <w:tr w:rsidR="00F97984" w:rsidRPr="0006772A" w14:paraId="6B4F387E" w14:textId="77777777" w:rsidTr="00151FDB">
        <w:trPr>
          <w:trHeight w:val="20"/>
        </w:trPr>
        <w:tc>
          <w:tcPr>
            <w:tcW w:w="946" w:type="pct"/>
            <w:vAlign w:val="center"/>
          </w:tcPr>
          <w:p w14:paraId="72574B39" w14:textId="77777777" w:rsidR="00F97984" w:rsidRPr="0006772A" w:rsidRDefault="00F97984" w:rsidP="00151FDB">
            <w:pPr>
              <w:ind w:left="115"/>
              <w:rPr>
                <w:rFonts w:ascii="Arial" w:hAnsi="Arial" w:cs="Arial"/>
                <w:b/>
              </w:rPr>
            </w:pPr>
            <w:r w:rsidRPr="0006772A">
              <w:rPr>
                <w:rFonts w:ascii="Arial" w:hAnsi="Arial" w:cs="Arial"/>
                <w:b/>
              </w:rPr>
              <w:t>Pasajes</w:t>
            </w:r>
          </w:p>
        </w:tc>
        <w:tc>
          <w:tcPr>
            <w:tcW w:w="1351" w:type="pct"/>
          </w:tcPr>
          <w:p w14:paraId="19EDB588" w14:textId="77777777" w:rsidR="00F97984" w:rsidRPr="0006772A" w:rsidRDefault="00F97984" w:rsidP="00151FDB">
            <w:pPr>
              <w:ind w:left="112"/>
              <w:jc w:val="both"/>
              <w:rPr>
                <w:rFonts w:ascii="Arial" w:hAnsi="Arial" w:cs="Arial"/>
              </w:rPr>
            </w:pPr>
            <w:r w:rsidRPr="0006772A">
              <w:rPr>
                <w:rFonts w:ascii="Arial" w:hAnsi="Arial" w:cs="Arial"/>
              </w:rPr>
              <w:t>Son adquiridos por la AGCID conforme a los datos informados por los becarios en su postulación y aceptación. Esto es, ciudad de embarque, la ciudad de destino en Chile y fechas del programa de intercambio según carta de aceptación de la universidad chilena.</w:t>
            </w:r>
          </w:p>
          <w:p w14:paraId="4F59E491" w14:textId="77777777" w:rsidR="00F97984" w:rsidRPr="0006772A" w:rsidRDefault="00F97984" w:rsidP="00151FDB">
            <w:pPr>
              <w:ind w:left="112"/>
              <w:jc w:val="both"/>
              <w:rPr>
                <w:rFonts w:ascii="Arial" w:hAnsi="Arial" w:cs="Arial"/>
              </w:rPr>
            </w:pPr>
          </w:p>
          <w:p w14:paraId="46A2776D" w14:textId="77777777" w:rsidR="00F97984" w:rsidRPr="0006772A" w:rsidRDefault="00F97984" w:rsidP="00151FDB">
            <w:pPr>
              <w:ind w:left="112"/>
              <w:jc w:val="both"/>
              <w:rPr>
                <w:rFonts w:ascii="Arial" w:hAnsi="Arial" w:cs="Arial"/>
              </w:rPr>
            </w:pPr>
            <w:r w:rsidRPr="0006772A">
              <w:rPr>
                <w:rFonts w:ascii="Arial" w:hAnsi="Arial" w:cs="Arial"/>
              </w:rPr>
              <w:t>Para la reserva de los pasajes aéreos (e-</w:t>
            </w:r>
            <w:proofErr w:type="gramStart"/>
            <w:r w:rsidRPr="0006772A">
              <w:rPr>
                <w:rFonts w:ascii="Arial" w:hAnsi="Arial" w:cs="Arial"/>
              </w:rPr>
              <w:t>tickets</w:t>
            </w:r>
            <w:proofErr w:type="gramEnd"/>
            <w:r w:rsidRPr="0006772A">
              <w:rPr>
                <w:rFonts w:ascii="Arial" w:hAnsi="Arial" w:cs="Arial"/>
              </w:rPr>
              <w:t>) se considera una holgura de 2 a un máximo de 4 días, al inicio y término de la estadía. Esto, según las fechas informadas en la carta de aceptación de la universidad chilena.</w:t>
            </w:r>
          </w:p>
        </w:tc>
        <w:tc>
          <w:tcPr>
            <w:tcW w:w="1351" w:type="pct"/>
          </w:tcPr>
          <w:p w14:paraId="61CC67E3" w14:textId="77777777" w:rsidR="00F97984" w:rsidRPr="0006772A" w:rsidRDefault="00F97984" w:rsidP="00151FDB">
            <w:pPr>
              <w:tabs>
                <w:tab w:val="left" w:pos="1659"/>
              </w:tabs>
              <w:ind w:left="112"/>
              <w:jc w:val="both"/>
              <w:rPr>
                <w:rFonts w:ascii="Arial" w:hAnsi="Arial" w:cs="Arial"/>
              </w:rPr>
            </w:pPr>
            <w:r w:rsidRPr="0006772A">
              <w:rPr>
                <w:rFonts w:ascii="Arial" w:hAnsi="Arial" w:cs="Arial"/>
              </w:rPr>
              <w:t>Los pasajes aéreos (e-</w:t>
            </w:r>
            <w:proofErr w:type="gramStart"/>
            <w:r w:rsidRPr="0006772A">
              <w:rPr>
                <w:rFonts w:ascii="Arial" w:hAnsi="Arial" w:cs="Arial"/>
              </w:rPr>
              <w:t>tickets</w:t>
            </w:r>
            <w:proofErr w:type="gramEnd"/>
            <w:r w:rsidRPr="0006772A">
              <w:rPr>
                <w:rFonts w:ascii="Arial" w:hAnsi="Arial" w:cs="Arial"/>
              </w:rPr>
              <w:t>) se remiten a los correos electrónicos de los</w:t>
            </w:r>
            <w:r>
              <w:rPr>
                <w:rFonts w:ascii="Arial" w:hAnsi="Arial" w:cs="Arial"/>
              </w:rPr>
              <w:t xml:space="preserve"> y las</w:t>
            </w:r>
            <w:r w:rsidRPr="0006772A">
              <w:rPr>
                <w:rFonts w:ascii="Arial" w:hAnsi="Arial" w:cs="Arial"/>
              </w:rPr>
              <w:t xml:space="preserve"> becari</w:t>
            </w:r>
            <w:r>
              <w:rPr>
                <w:rFonts w:ascii="Arial" w:hAnsi="Arial" w:cs="Arial"/>
              </w:rPr>
              <w:t>a</w:t>
            </w:r>
            <w:r w:rsidRPr="0006772A">
              <w:rPr>
                <w:rFonts w:ascii="Arial" w:hAnsi="Arial" w:cs="Arial"/>
              </w:rPr>
              <w:t xml:space="preserve">s. </w:t>
            </w:r>
          </w:p>
          <w:p w14:paraId="79BA60C1" w14:textId="77777777" w:rsidR="00F97984" w:rsidRPr="0006772A" w:rsidRDefault="00F97984" w:rsidP="00151FDB">
            <w:pPr>
              <w:tabs>
                <w:tab w:val="left" w:pos="1659"/>
              </w:tabs>
              <w:jc w:val="both"/>
              <w:rPr>
                <w:rFonts w:ascii="Arial" w:hAnsi="Arial" w:cs="Arial"/>
              </w:rPr>
            </w:pPr>
          </w:p>
          <w:p w14:paraId="7E1EBE86" w14:textId="77777777" w:rsidR="00F97984" w:rsidRPr="0006772A" w:rsidRDefault="00F97984" w:rsidP="00151FDB">
            <w:pPr>
              <w:tabs>
                <w:tab w:val="left" w:pos="1659"/>
              </w:tabs>
              <w:ind w:left="112"/>
              <w:jc w:val="both"/>
              <w:rPr>
                <w:rFonts w:ascii="Arial" w:hAnsi="Arial" w:cs="Arial"/>
                <w:b/>
              </w:rPr>
            </w:pPr>
            <w:r w:rsidRPr="0006772A">
              <w:rPr>
                <w:rFonts w:ascii="Arial" w:hAnsi="Arial" w:cs="Arial"/>
                <w:b/>
              </w:rPr>
              <w:t>AGCID no reembolsa los pasajes adquiridos por el</w:t>
            </w:r>
            <w:r>
              <w:rPr>
                <w:rFonts w:ascii="Arial" w:hAnsi="Arial" w:cs="Arial"/>
                <w:b/>
              </w:rPr>
              <w:t xml:space="preserve"> o la</w:t>
            </w:r>
            <w:r w:rsidRPr="0006772A">
              <w:rPr>
                <w:rFonts w:ascii="Arial" w:hAnsi="Arial" w:cs="Arial"/>
                <w:b/>
              </w:rPr>
              <w:t xml:space="preserve"> becari</w:t>
            </w:r>
            <w:r>
              <w:rPr>
                <w:rFonts w:ascii="Arial" w:hAnsi="Arial" w:cs="Arial"/>
                <w:b/>
              </w:rPr>
              <w:t>a</w:t>
            </w:r>
            <w:r w:rsidRPr="0006772A">
              <w:rPr>
                <w:rFonts w:ascii="Arial" w:hAnsi="Arial" w:cs="Arial"/>
                <w:b/>
              </w:rPr>
              <w:t>. De realizar esta acción se pone en riesgo la contratación del seguro en viaje y estadía en Chile.</w:t>
            </w:r>
          </w:p>
          <w:p w14:paraId="7C8028F7" w14:textId="77777777" w:rsidR="00F97984" w:rsidRPr="0006772A" w:rsidRDefault="00F97984" w:rsidP="00151FDB">
            <w:pPr>
              <w:jc w:val="both"/>
              <w:rPr>
                <w:rFonts w:ascii="Arial" w:hAnsi="Arial" w:cs="Arial"/>
                <w:b/>
              </w:rPr>
            </w:pPr>
          </w:p>
          <w:p w14:paraId="5BB08989" w14:textId="77777777" w:rsidR="00F97984" w:rsidRPr="0006772A" w:rsidRDefault="00F97984" w:rsidP="00151FDB">
            <w:pPr>
              <w:ind w:left="112"/>
              <w:jc w:val="both"/>
              <w:rPr>
                <w:rFonts w:ascii="Arial" w:hAnsi="Arial" w:cs="Arial"/>
              </w:rPr>
            </w:pPr>
            <w:r w:rsidRPr="0006772A">
              <w:rPr>
                <w:rFonts w:ascii="Arial" w:hAnsi="Arial" w:cs="Arial"/>
              </w:rPr>
              <w:t>En el caso de estadías en ciudades en Chile que no disponen de terminal aéreo de pasajeros, AGCID considera un estipendio de hasta $</w:t>
            </w:r>
            <w:r>
              <w:rPr>
                <w:rFonts w:ascii="Arial" w:hAnsi="Arial" w:cs="Arial"/>
              </w:rPr>
              <w:t>20</w:t>
            </w:r>
            <w:r w:rsidRPr="0006772A">
              <w:rPr>
                <w:rFonts w:ascii="Arial" w:hAnsi="Arial" w:cs="Arial"/>
              </w:rPr>
              <w:t>.000 (</w:t>
            </w:r>
            <w:r>
              <w:rPr>
                <w:rFonts w:ascii="Arial" w:hAnsi="Arial" w:cs="Arial"/>
              </w:rPr>
              <w:t>veinte</w:t>
            </w:r>
            <w:r w:rsidRPr="0006772A">
              <w:rPr>
                <w:rFonts w:ascii="Arial" w:hAnsi="Arial" w:cs="Arial"/>
              </w:rPr>
              <w:t xml:space="preserve"> mil pesos chilenos) para cubrir el transporte terrestre al inicio y término de la estadía considerando tramos desde Santiago de Chile - ciudad de intercambio- Santiago de Chile.</w:t>
            </w:r>
          </w:p>
          <w:p w14:paraId="1E9925B6" w14:textId="77777777" w:rsidR="00F97984" w:rsidRPr="0006772A" w:rsidRDefault="00F97984" w:rsidP="00151FDB">
            <w:pPr>
              <w:ind w:left="112"/>
              <w:jc w:val="both"/>
              <w:rPr>
                <w:rFonts w:ascii="Arial" w:hAnsi="Arial" w:cs="Arial"/>
              </w:rPr>
            </w:pPr>
          </w:p>
        </w:tc>
        <w:tc>
          <w:tcPr>
            <w:tcW w:w="1351" w:type="pct"/>
          </w:tcPr>
          <w:p w14:paraId="744881E5" w14:textId="77777777" w:rsidR="00F97984" w:rsidRPr="0006772A" w:rsidRDefault="00F97984" w:rsidP="00151FDB">
            <w:pPr>
              <w:ind w:left="112"/>
              <w:jc w:val="both"/>
              <w:rPr>
                <w:rFonts w:ascii="Arial" w:hAnsi="Arial" w:cs="Arial"/>
              </w:rPr>
            </w:pPr>
            <w:r w:rsidRPr="0006772A">
              <w:rPr>
                <w:rFonts w:ascii="Arial" w:hAnsi="Arial" w:cs="Arial"/>
              </w:rPr>
              <w:t>Toda modificación de fechas o itinerarios de viaje desde o hacia el país de origen o destino de e-</w:t>
            </w:r>
            <w:proofErr w:type="gramStart"/>
            <w:r w:rsidRPr="0006772A">
              <w:rPr>
                <w:rFonts w:ascii="Arial" w:hAnsi="Arial" w:cs="Arial"/>
              </w:rPr>
              <w:t>ticket</w:t>
            </w:r>
            <w:proofErr w:type="gramEnd"/>
            <w:r w:rsidRPr="0006772A">
              <w:rPr>
                <w:rFonts w:ascii="Arial" w:hAnsi="Arial" w:cs="Arial"/>
              </w:rPr>
              <w:t xml:space="preserve"> adquiridos por la AGCID, es de responsabilidad y pago directo a la Agencia de Viajes por la persona titular de la beca.</w:t>
            </w:r>
          </w:p>
          <w:p w14:paraId="1CAC12AC" w14:textId="77777777" w:rsidR="00F97984" w:rsidRPr="0006772A" w:rsidRDefault="00F97984" w:rsidP="00151FDB">
            <w:pPr>
              <w:ind w:left="112"/>
              <w:jc w:val="both"/>
              <w:rPr>
                <w:rFonts w:ascii="Arial" w:hAnsi="Arial" w:cs="Arial"/>
              </w:rPr>
            </w:pPr>
          </w:p>
          <w:p w14:paraId="10551A4B" w14:textId="77777777" w:rsidR="00F97984" w:rsidRPr="0006772A" w:rsidRDefault="00F97984" w:rsidP="00151FDB">
            <w:pPr>
              <w:ind w:left="112"/>
              <w:jc w:val="both"/>
              <w:rPr>
                <w:rFonts w:ascii="Arial" w:hAnsi="Arial" w:cs="Arial"/>
              </w:rPr>
            </w:pPr>
            <w:r w:rsidRPr="0006772A">
              <w:rPr>
                <w:rFonts w:ascii="Arial" w:hAnsi="Arial" w:cs="Arial"/>
              </w:rPr>
              <w:t>Toda modificación que el becario</w:t>
            </w:r>
            <w:r>
              <w:rPr>
                <w:rFonts w:ascii="Arial" w:hAnsi="Arial" w:cs="Arial"/>
              </w:rPr>
              <w:t xml:space="preserve"> o becaria</w:t>
            </w:r>
            <w:r w:rsidRPr="0006772A">
              <w:rPr>
                <w:rFonts w:ascii="Arial" w:hAnsi="Arial" w:cs="Arial"/>
              </w:rPr>
              <w:t xml:space="preserve"> realice debe ser informada a ACCID.</w:t>
            </w:r>
          </w:p>
          <w:p w14:paraId="2BDE5F80" w14:textId="77777777" w:rsidR="00F97984" w:rsidRPr="0006772A" w:rsidRDefault="00F97984" w:rsidP="00151FDB">
            <w:pPr>
              <w:ind w:left="112"/>
              <w:jc w:val="both"/>
              <w:rPr>
                <w:rFonts w:ascii="Arial" w:hAnsi="Arial" w:cs="Arial"/>
              </w:rPr>
            </w:pPr>
          </w:p>
          <w:p w14:paraId="0D028A71" w14:textId="77777777" w:rsidR="00F97984" w:rsidRPr="0006772A" w:rsidRDefault="00F97984" w:rsidP="00151FDB">
            <w:pPr>
              <w:ind w:left="112"/>
              <w:jc w:val="both"/>
              <w:rPr>
                <w:rFonts w:ascii="Arial" w:hAnsi="Arial" w:cs="Arial"/>
                <w:b/>
              </w:rPr>
            </w:pPr>
            <w:proofErr w:type="gramStart"/>
            <w:r w:rsidRPr="0006772A">
              <w:rPr>
                <w:rFonts w:ascii="Arial" w:hAnsi="Arial" w:cs="Arial"/>
              </w:rPr>
              <w:t>Considerar</w:t>
            </w:r>
            <w:proofErr w:type="gramEnd"/>
            <w:r w:rsidRPr="0006772A">
              <w:rPr>
                <w:rFonts w:ascii="Arial" w:hAnsi="Arial" w:cs="Arial"/>
              </w:rPr>
              <w:t xml:space="preserve"> que AGCID no cubre el traslado desde el domicilio en el país de origen del becario hasta el aeropuerto más cercano</w:t>
            </w:r>
            <w:r>
              <w:rPr>
                <w:rFonts w:ascii="Arial" w:hAnsi="Arial" w:cs="Arial"/>
              </w:rPr>
              <w:t>.</w:t>
            </w:r>
          </w:p>
          <w:p w14:paraId="3585DBD5" w14:textId="77777777" w:rsidR="00F97984" w:rsidRPr="0006772A" w:rsidRDefault="00F97984" w:rsidP="00151FDB">
            <w:pPr>
              <w:tabs>
                <w:tab w:val="left" w:pos="883"/>
              </w:tabs>
              <w:jc w:val="both"/>
              <w:rPr>
                <w:rFonts w:ascii="Arial" w:hAnsi="Arial" w:cs="Arial"/>
                <w:highlight w:val="cyan"/>
              </w:rPr>
            </w:pPr>
          </w:p>
        </w:tc>
      </w:tr>
      <w:tr w:rsidR="00F97984" w:rsidRPr="0006772A" w14:paraId="1A962C1F" w14:textId="77777777" w:rsidTr="00151FDB">
        <w:trPr>
          <w:trHeight w:val="20"/>
        </w:trPr>
        <w:tc>
          <w:tcPr>
            <w:tcW w:w="946" w:type="pct"/>
            <w:vAlign w:val="center"/>
          </w:tcPr>
          <w:p w14:paraId="593729DD" w14:textId="77777777" w:rsidR="00F97984" w:rsidRPr="0006772A" w:rsidRDefault="00F97984" w:rsidP="00151FDB">
            <w:pPr>
              <w:ind w:left="115"/>
              <w:rPr>
                <w:rFonts w:ascii="Arial" w:hAnsi="Arial" w:cs="Arial"/>
                <w:b/>
              </w:rPr>
            </w:pPr>
            <w:r w:rsidRPr="0006772A">
              <w:rPr>
                <w:rFonts w:ascii="Arial" w:hAnsi="Arial" w:cs="Arial"/>
                <w:b/>
              </w:rPr>
              <w:t>Documentos de Viaje</w:t>
            </w:r>
          </w:p>
        </w:tc>
        <w:tc>
          <w:tcPr>
            <w:tcW w:w="1351" w:type="pct"/>
          </w:tcPr>
          <w:p w14:paraId="344DF94C" w14:textId="77777777" w:rsidR="00F97984" w:rsidRPr="0006772A" w:rsidRDefault="00F97984" w:rsidP="00151FDB">
            <w:pPr>
              <w:tabs>
                <w:tab w:val="left" w:pos="794"/>
                <w:tab w:val="left" w:pos="1836"/>
              </w:tabs>
              <w:ind w:left="112"/>
              <w:jc w:val="both"/>
              <w:rPr>
                <w:rFonts w:ascii="Arial" w:hAnsi="Arial" w:cs="Arial"/>
              </w:rPr>
            </w:pPr>
            <w:r w:rsidRPr="0006772A">
              <w:rPr>
                <w:rFonts w:ascii="Arial" w:hAnsi="Arial" w:cs="Arial"/>
              </w:rPr>
              <w:t xml:space="preserve">Para el ingreso a Chile se solicita considerar </w:t>
            </w:r>
            <w:r w:rsidRPr="0006772A">
              <w:rPr>
                <w:rFonts w:ascii="Arial" w:hAnsi="Arial" w:cs="Arial"/>
                <w:b/>
              </w:rPr>
              <w:t>Pasaporte Vigente</w:t>
            </w:r>
            <w:r w:rsidRPr="0006772A">
              <w:rPr>
                <w:rFonts w:ascii="Arial" w:hAnsi="Arial" w:cs="Arial"/>
              </w:rPr>
              <w:t xml:space="preserve"> de nacionales de los </w:t>
            </w:r>
            <w:r w:rsidRPr="0006772A">
              <w:rPr>
                <w:rFonts w:ascii="Arial" w:hAnsi="Arial" w:cs="Arial"/>
              </w:rPr>
              <w:lastRenderedPageBreak/>
              <w:t xml:space="preserve">países en reciprocidad. </w:t>
            </w:r>
          </w:p>
          <w:p w14:paraId="2E61B5AC" w14:textId="77777777" w:rsidR="00F97984" w:rsidRPr="0006772A" w:rsidRDefault="00F97984" w:rsidP="00151FDB">
            <w:pPr>
              <w:tabs>
                <w:tab w:val="left" w:pos="794"/>
                <w:tab w:val="left" w:pos="1836"/>
              </w:tabs>
              <w:ind w:left="112"/>
              <w:jc w:val="both"/>
              <w:rPr>
                <w:rFonts w:ascii="Arial" w:hAnsi="Arial" w:cs="Arial"/>
              </w:rPr>
            </w:pPr>
          </w:p>
          <w:p w14:paraId="758351E3" w14:textId="77777777" w:rsidR="00F97984" w:rsidRPr="0006772A" w:rsidRDefault="00F97984" w:rsidP="00151FDB">
            <w:pPr>
              <w:tabs>
                <w:tab w:val="left" w:pos="794"/>
                <w:tab w:val="left" w:pos="1836"/>
              </w:tabs>
              <w:ind w:left="112"/>
              <w:jc w:val="both"/>
              <w:rPr>
                <w:rFonts w:ascii="Arial" w:hAnsi="Arial" w:cs="Arial"/>
              </w:rPr>
            </w:pPr>
            <w:r w:rsidRPr="0006772A">
              <w:rPr>
                <w:rFonts w:ascii="Arial" w:hAnsi="Arial" w:cs="Arial"/>
              </w:rPr>
              <w:t xml:space="preserve">Podrán ingresar bajo la modalidad de </w:t>
            </w:r>
            <w:r w:rsidRPr="00A00E7A">
              <w:rPr>
                <w:rFonts w:ascii="Arial" w:hAnsi="Arial" w:cs="Arial"/>
                <w:b/>
              </w:rPr>
              <w:t>Permiso de Permanencia Transitoria con fines de Estudio, inicialmente por 90 días y que se debe prorrogar por otros 90 días.</w:t>
            </w:r>
            <w:r w:rsidRPr="0006772A">
              <w:rPr>
                <w:rFonts w:ascii="Arial" w:hAnsi="Arial" w:cs="Arial"/>
              </w:rPr>
              <w:t xml:space="preserve"> Este trámite de renovación se realiza </w:t>
            </w:r>
            <w:proofErr w:type="spellStart"/>
            <w:r w:rsidRPr="0006772A">
              <w:rPr>
                <w:rFonts w:ascii="Arial" w:hAnsi="Arial" w:cs="Arial"/>
              </w:rPr>
              <w:t>on</w:t>
            </w:r>
            <w:proofErr w:type="spellEnd"/>
            <w:r w:rsidRPr="0006772A">
              <w:rPr>
                <w:rFonts w:ascii="Arial" w:hAnsi="Arial" w:cs="Arial"/>
              </w:rPr>
              <w:t xml:space="preserve"> line, desde Chile, a través de la página virtual del Servicio Nacional de Migraciones. </w:t>
            </w:r>
          </w:p>
        </w:tc>
        <w:tc>
          <w:tcPr>
            <w:tcW w:w="1351" w:type="pct"/>
          </w:tcPr>
          <w:p w14:paraId="49E95977" w14:textId="77777777" w:rsidR="00F97984" w:rsidRDefault="00F97984" w:rsidP="00151FDB">
            <w:pPr>
              <w:ind w:left="112"/>
              <w:jc w:val="both"/>
              <w:rPr>
                <w:rFonts w:ascii="Arial" w:hAnsi="Arial" w:cs="Arial"/>
              </w:rPr>
            </w:pPr>
            <w:r w:rsidRPr="0006772A">
              <w:rPr>
                <w:rFonts w:ascii="Arial" w:hAnsi="Arial" w:cs="Arial"/>
              </w:rPr>
              <w:lastRenderedPageBreak/>
              <w:t xml:space="preserve">La prórroga se debe realizar a los 60 días corridos de permanencia en Chile. AGCID les </w:t>
            </w:r>
            <w:r w:rsidRPr="0006772A">
              <w:rPr>
                <w:rFonts w:ascii="Arial" w:hAnsi="Arial" w:cs="Arial"/>
              </w:rPr>
              <w:lastRenderedPageBreak/>
              <w:t xml:space="preserve">informará el procedimiento, cuyo pago debe ser ejecutado por el becario en la página virtual de Migraciones. </w:t>
            </w:r>
          </w:p>
          <w:p w14:paraId="181A0891" w14:textId="77777777" w:rsidR="00F97984" w:rsidRDefault="00F97984" w:rsidP="00151FDB">
            <w:pPr>
              <w:ind w:left="112"/>
              <w:jc w:val="both"/>
              <w:rPr>
                <w:rFonts w:ascii="Arial" w:hAnsi="Arial" w:cs="Arial"/>
              </w:rPr>
            </w:pPr>
          </w:p>
          <w:p w14:paraId="39C77074" w14:textId="77777777" w:rsidR="00F97984" w:rsidRPr="0006772A" w:rsidRDefault="00F97984" w:rsidP="00151FDB">
            <w:pPr>
              <w:ind w:left="112"/>
              <w:jc w:val="both"/>
              <w:rPr>
                <w:rFonts w:ascii="Arial" w:hAnsi="Arial" w:cs="Arial"/>
              </w:rPr>
            </w:pPr>
            <w:r>
              <w:rPr>
                <w:rFonts w:ascii="Arial" w:hAnsi="Arial" w:cs="Arial"/>
              </w:rPr>
              <w:t xml:space="preserve">AGCID no reembolsa gastos por tramitación de Pasaportes y visa de permanencia temporal.  </w:t>
            </w:r>
          </w:p>
        </w:tc>
        <w:tc>
          <w:tcPr>
            <w:tcW w:w="1351" w:type="pct"/>
          </w:tcPr>
          <w:p w14:paraId="3331DA73" w14:textId="77777777" w:rsidR="00F97984" w:rsidRPr="0006772A" w:rsidRDefault="00F97984" w:rsidP="00151FDB">
            <w:pPr>
              <w:ind w:left="112"/>
              <w:jc w:val="both"/>
              <w:rPr>
                <w:rFonts w:ascii="Arial" w:hAnsi="Arial" w:cs="Arial"/>
              </w:rPr>
            </w:pPr>
            <w:r w:rsidRPr="0006772A">
              <w:rPr>
                <w:rFonts w:ascii="Arial" w:hAnsi="Arial" w:cs="Arial"/>
              </w:rPr>
              <w:lastRenderedPageBreak/>
              <w:t xml:space="preserve">AGCID, con mérito a los acuerdos vigentes,  reembolsará el costo de este trámite que </w:t>
            </w:r>
            <w:r w:rsidRPr="0006772A">
              <w:rPr>
                <w:rFonts w:ascii="Arial" w:hAnsi="Arial" w:cs="Arial"/>
              </w:rPr>
              <w:lastRenderedPageBreak/>
              <w:t>es de US$100 dólares aprox. o su equivalente en pesos chilenos.</w:t>
            </w:r>
          </w:p>
        </w:tc>
      </w:tr>
      <w:tr w:rsidR="00F97984" w:rsidRPr="0006772A" w14:paraId="241AE37D" w14:textId="77777777" w:rsidTr="00151FDB">
        <w:trPr>
          <w:trHeight w:val="20"/>
        </w:trPr>
        <w:tc>
          <w:tcPr>
            <w:tcW w:w="946" w:type="pct"/>
            <w:vAlign w:val="center"/>
          </w:tcPr>
          <w:p w14:paraId="0E275989" w14:textId="77777777" w:rsidR="00F97984" w:rsidRPr="0006772A" w:rsidRDefault="00F97984" w:rsidP="00151FDB">
            <w:pPr>
              <w:ind w:left="115"/>
              <w:rPr>
                <w:rFonts w:ascii="Arial" w:hAnsi="Arial" w:cs="Arial"/>
                <w:b/>
              </w:rPr>
            </w:pPr>
            <w:r w:rsidRPr="0006772A">
              <w:rPr>
                <w:rFonts w:ascii="Arial" w:hAnsi="Arial" w:cs="Arial"/>
                <w:b/>
              </w:rPr>
              <w:lastRenderedPageBreak/>
              <w:t>Mensualidad</w:t>
            </w:r>
          </w:p>
        </w:tc>
        <w:tc>
          <w:tcPr>
            <w:tcW w:w="1351" w:type="pct"/>
          </w:tcPr>
          <w:p w14:paraId="16A2A00F" w14:textId="77777777" w:rsidR="00F97984" w:rsidRPr="0006772A" w:rsidRDefault="00F97984" w:rsidP="00151FDB">
            <w:pPr>
              <w:tabs>
                <w:tab w:val="left" w:pos="794"/>
                <w:tab w:val="left" w:pos="1836"/>
              </w:tabs>
              <w:ind w:left="112"/>
              <w:jc w:val="both"/>
              <w:rPr>
                <w:rFonts w:ascii="Arial" w:hAnsi="Arial" w:cs="Arial"/>
              </w:rPr>
            </w:pPr>
            <w:r w:rsidRPr="0006772A">
              <w:rPr>
                <w:rFonts w:ascii="Arial" w:hAnsi="Arial" w:cs="Arial"/>
              </w:rPr>
              <w:t xml:space="preserve">Pago a través de cheque bancario a nombre del becario cuyo cobro se podrá realizar solo con el </w:t>
            </w:r>
            <w:r w:rsidRPr="0006772A">
              <w:rPr>
                <w:rFonts w:ascii="Arial" w:hAnsi="Arial" w:cs="Arial"/>
                <w:b/>
              </w:rPr>
              <w:t>pasaporte vigente</w:t>
            </w:r>
            <w:r w:rsidRPr="0006772A">
              <w:rPr>
                <w:rFonts w:ascii="Arial" w:hAnsi="Arial" w:cs="Arial"/>
              </w:rPr>
              <w:t xml:space="preserve"> en la entidad bancaria chilena a informar en su momento, o bien, se podrá realizar el pago a través de una cuenta bancaria que acepte transferencias internacionales en dólares americanos. </w:t>
            </w:r>
          </w:p>
          <w:p w14:paraId="77E31745" w14:textId="77777777" w:rsidR="00F97984" w:rsidRPr="0006772A" w:rsidRDefault="00F97984" w:rsidP="00151FDB">
            <w:pPr>
              <w:tabs>
                <w:tab w:val="left" w:pos="794"/>
                <w:tab w:val="left" w:pos="1836"/>
              </w:tabs>
              <w:ind w:left="112"/>
              <w:jc w:val="both"/>
              <w:rPr>
                <w:rFonts w:ascii="Arial" w:hAnsi="Arial" w:cs="Arial"/>
              </w:rPr>
            </w:pPr>
          </w:p>
        </w:tc>
        <w:tc>
          <w:tcPr>
            <w:tcW w:w="1351" w:type="pct"/>
          </w:tcPr>
          <w:p w14:paraId="5E009844"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t xml:space="preserve">En el caso </w:t>
            </w:r>
            <w:r>
              <w:rPr>
                <w:rFonts w:ascii="Arial" w:hAnsi="Arial" w:cs="Arial"/>
                <w:highlight w:val="white"/>
              </w:rPr>
              <w:t xml:space="preserve">de estudiantes de pregrado y </w:t>
            </w:r>
            <w:r w:rsidRPr="0006772A">
              <w:rPr>
                <w:rFonts w:ascii="Arial" w:hAnsi="Arial" w:cs="Arial"/>
                <w:highlight w:val="white"/>
              </w:rPr>
              <w:t>del 1er mes de pago de la mensualidad asociada a la beca (</w:t>
            </w:r>
            <w:r>
              <w:rPr>
                <w:rFonts w:ascii="Arial" w:hAnsi="Arial" w:cs="Arial"/>
                <w:highlight w:val="white"/>
              </w:rPr>
              <w:t xml:space="preserve">mensualidad de </w:t>
            </w:r>
            <w:r w:rsidRPr="0006772A">
              <w:rPr>
                <w:rFonts w:ascii="Arial" w:hAnsi="Arial" w:cs="Arial"/>
                <w:b/>
                <w:highlight w:val="white"/>
              </w:rPr>
              <w:t>agosto 202</w:t>
            </w:r>
            <w:r>
              <w:rPr>
                <w:rFonts w:ascii="Arial" w:hAnsi="Arial" w:cs="Arial"/>
                <w:b/>
                <w:highlight w:val="white"/>
              </w:rPr>
              <w:t>6</w:t>
            </w:r>
            <w:r w:rsidRPr="0006772A">
              <w:rPr>
                <w:rFonts w:ascii="Arial" w:hAnsi="Arial" w:cs="Arial"/>
                <w:highlight w:val="white"/>
              </w:rPr>
              <w:t>), se realizará junto con el pago del mes de septiembre, dentro de los primeros diez días hábiles</w:t>
            </w:r>
            <w:r>
              <w:rPr>
                <w:rFonts w:ascii="Arial" w:hAnsi="Arial" w:cs="Arial"/>
                <w:highlight w:val="white"/>
              </w:rPr>
              <w:t xml:space="preserve"> de este último</w:t>
            </w:r>
            <w:r w:rsidRPr="0006772A">
              <w:rPr>
                <w:rFonts w:ascii="Arial" w:hAnsi="Arial" w:cs="Arial"/>
                <w:highlight w:val="white"/>
              </w:rPr>
              <w:t xml:space="preserve">. </w:t>
            </w:r>
          </w:p>
          <w:p w14:paraId="57DE5F9D" w14:textId="77777777" w:rsidR="00F97984" w:rsidRDefault="00F97984" w:rsidP="00151FDB">
            <w:pPr>
              <w:ind w:left="112"/>
              <w:jc w:val="both"/>
              <w:rPr>
                <w:rFonts w:ascii="Arial" w:hAnsi="Arial" w:cs="Arial"/>
                <w:highlight w:val="white"/>
              </w:rPr>
            </w:pPr>
            <w:r w:rsidRPr="0006772A">
              <w:rPr>
                <w:rFonts w:ascii="Arial" w:hAnsi="Arial" w:cs="Arial"/>
                <w:highlight w:val="white"/>
              </w:rPr>
              <w:t>Los meses siguientes se realizarán los pagos dentro de los primeros 10 días hábiles de cada mes. Lo anterior se irá informando por el equipo de AGCID.</w:t>
            </w:r>
          </w:p>
          <w:p w14:paraId="0906EDFE" w14:textId="77777777" w:rsidR="00F97984" w:rsidRDefault="00F97984" w:rsidP="00151FDB">
            <w:pPr>
              <w:ind w:left="112"/>
              <w:jc w:val="both"/>
              <w:rPr>
                <w:rFonts w:ascii="Arial" w:hAnsi="Arial" w:cs="Arial"/>
                <w:highlight w:val="white"/>
              </w:rPr>
            </w:pPr>
          </w:p>
          <w:p w14:paraId="69E4E896" w14:textId="77777777" w:rsidR="00F97984" w:rsidRPr="0006772A" w:rsidRDefault="00F97984" w:rsidP="00151FDB">
            <w:pPr>
              <w:ind w:left="112"/>
              <w:jc w:val="both"/>
              <w:rPr>
                <w:rFonts w:ascii="Arial" w:hAnsi="Arial" w:cs="Arial"/>
                <w:highlight w:val="white"/>
              </w:rPr>
            </w:pPr>
            <w:r>
              <w:rPr>
                <w:rFonts w:ascii="Arial" w:hAnsi="Arial" w:cs="Arial"/>
                <w:highlight w:val="white"/>
              </w:rPr>
              <w:t xml:space="preserve">En el caso de pasantías académicas, el pago no es inmediato y se debe considerar un </w:t>
            </w:r>
            <w:r>
              <w:rPr>
                <w:rFonts w:ascii="Arial" w:hAnsi="Arial" w:cs="Arial"/>
                <w:highlight w:val="white"/>
              </w:rPr>
              <w:lastRenderedPageBreak/>
              <w:t>plazo aproximado de 1 mes desde que llegan a Chile.</w:t>
            </w:r>
          </w:p>
          <w:p w14:paraId="0DBBAEFE" w14:textId="77777777" w:rsidR="00F97984" w:rsidRPr="0006772A" w:rsidRDefault="00F97984" w:rsidP="00151FDB">
            <w:pPr>
              <w:ind w:left="112"/>
              <w:jc w:val="both"/>
              <w:rPr>
                <w:rFonts w:ascii="Arial" w:hAnsi="Arial" w:cs="Arial"/>
                <w:b/>
                <w:highlight w:val="cyan"/>
                <w:u w:val="single"/>
              </w:rPr>
            </w:pPr>
          </w:p>
          <w:p w14:paraId="7434FA59" w14:textId="77777777" w:rsidR="00F97984" w:rsidRPr="0006772A" w:rsidRDefault="00F97984" w:rsidP="00151FDB">
            <w:pPr>
              <w:ind w:left="112"/>
              <w:jc w:val="both"/>
              <w:rPr>
                <w:rFonts w:ascii="Arial" w:hAnsi="Arial" w:cs="Arial"/>
                <w:b/>
                <w:highlight w:val="white"/>
                <w:u w:val="single"/>
              </w:rPr>
            </w:pPr>
            <w:r w:rsidRPr="0006772A">
              <w:rPr>
                <w:rFonts w:ascii="Arial" w:hAnsi="Arial" w:cs="Arial"/>
                <w:b/>
                <w:highlight w:val="white"/>
                <w:u w:val="single"/>
              </w:rPr>
              <w:t>NOTA</w:t>
            </w:r>
          </w:p>
          <w:p w14:paraId="2F750B63" w14:textId="77777777" w:rsidR="00F97984" w:rsidRPr="0006772A" w:rsidRDefault="00F97984" w:rsidP="00151FDB">
            <w:pPr>
              <w:ind w:left="112"/>
              <w:jc w:val="both"/>
              <w:rPr>
                <w:rFonts w:ascii="Arial" w:hAnsi="Arial" w:cs="Arial"/>
              </w:rPr>
            </w:pPr>
            <w:r w:rsidRPr="0006772A">
              <w:rPr>
                <w:rFonts w:ascii="Arial" w:hAnsi="Arial" w:cs="Arial"/>
                <w:b/>
                <w:highlight w:val="white"/>
              </w:rPr>
              <w:t xml:space="preserve">Se debe considerar recursos propios para alojamiento y manutención mientras se gestiona el primer pago señalado. </w:t>
            </w:r>
            <w:r w:rsidRPr="0006772A">
              <w:rPr>
                <w:rFonts w:ascii="Arial" w:hAnsi="Arial" w:cs="Arial"/>
                <w:highlight w:val="white"/>
              </w:rPr>
              <w:t>Por lo anterior, se sugiere revisar y contemplar los costos de vida en Chile para lo señalado anteriormente.</w:t>
            </w:r>
          </w:p>
          <w:p w14:paraId="3842B3E6" w14:textId="77777777" w:rsidR="00F97984" w:rsidRPr="0006772A" w:rsidRDefault="00F97984" w:rsidP="00151FDB">
            <w:pPr>
              <w:ind w:left="112"/>
              <w:jc w:val="both"/>
              <w:rPr>
                <w:rFonts w:ascii="Arial" w:hAnsi="Arial" w:cs="Arial"/>
              </w:rPr>
            </w:pPr>
          </w:p>
        </w:tc>
        <w:tc>
          <w:tcPr>
            <w:tcW w:w="1351" w:type="pct"/>
          </w:tcPr>
          <w:p w14:paraId="71FC5DB6" w14:textId="77777777" w:rsidR="00F97984" w:rsidRPr="0006772A" w:rsidRDefault="00F97984" w:rsidP="00151FDB">
            <w:pPr>
              <w:ind w:left="112"/>
              <w:jc w:val="both"/>
              <w:rPr>
                <w:rFonts w:ascii="Arial" w:hAnsi="Arial" w:cs="Arial"/>
              </w:rPr>
            </w:pPr>
            <w:r w:rsidRPr="0006772A">
              <w:rPr>
                <w:rFonts w:ascii="Arial" w:hAnsi="Arial" w:cs="Arial"/>
              </w:rPr>
              <w:lastRenderedPageBreak/>
              <w:t>En Chile es día hábil bancario de lunes a viernes, y el horario de atención bancaria es desde las 09:00 h hasta las 14:00 h.</w:t>
            </w:r>
          </w:p>
          <w:p w14:paraId="79A4032E" w14:textId="77777777" w:rsidR="00F97984" w:rsidRPr="0006772A" w:rsidRDefault="00F97984" w:rsidP="00151FDB">
            <w:pPr>
              <w:tabs>
                <w:tab w:val="left" w:pos="694"/>
                <w:tab w:val="left" w:pos="1524"/>
                <w:tab w:val="left" w:pos="1836"/>
              </w:tabs>
              <w:ind w:left="112"/>
              <w:jc w:val="both"/>
              <w:rPr>
                <w:rFonts w:ascii="Arial" w:hAnsi="Arial" w:cs="Arial"/>
              </w:rPr>
            </w:pPr>
          </w:p>
        </w:tc>
      </w:tr>
      <w:tr w:rsidR="00F97984" w:rsidRPr="0006772A" w14:paraId="03B51265" w14:textId="77777777" w:rsidTr="00151FDB">
        <w:trPr>
          <w:trHeight w:val="20"/>
        </w:trPr>
        <w:tc>
          <w:tcPr>
            <w:tcW w:w="946" w:type="pct"/>
            <w:vAlign w:val="center"/>
          </w:tcPr>
          <w:p w14:paraId="3695FBEA" w14:textId="77777777" w:rsidR="00F97984" w:rsidRPr="0006772A" w:rsidRDefault="00F97984" w:rsidP="00151FDB">
            <w:pPr>
              <w:ind w:left="115"/>
              <w:rPr>
                <w:rFonts w:ascii="Arial" w:hAnsi="Arial" w:cs="Arial"/>
                <w:b/>
              </w:rPr>
            </w:pPr>
            <w:r w:rsidRPr="0006772A">
              <w:rPr>
                <w:rFonts w:ascii="Arial" w:hAnsi="Arial" w:cs="Arial"/>
                <w:b/>
                <w:highlight w:val="white"/>
              </w:rPr>
              <w:t>Seguro de Asistencia en Viaje.</w:t>
            </w:r>
          </w:p>
        </w:tc>
        <w:tc>
          <w:tcPr>
            <w:tcW w:w="1351" w:type="pct"/>
          </w:tcPr>
          <w:p w14:paraId="32EE211E"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t>La AGCID gestiona y mantiene un programa de seguro colectivo de asistencia en viaje para los becarios en Chile.</w:t>
            </w:r>
          </w:p>
        </w:tc>
        <w:tc>
          <w:tcPr>
            <w:tcW w:w="1351" w:type="pct"/>
          </w:tcPr>
          <w:p w14:paraId="74793EF5"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t>El seguro contratado dispone cobertura en todo el territorio nacional, y para los tramos de viajes desde las ciudades y fechas de embarque a Chile y posterior regreso en similares condiciones, conforme a las fechas e itinerarios de los</w:t>
            </w:r>
            <w:r>
              <w:rPr>
                <w:rFonts w:ascii="Arial" w:hAnsi="Arial" w:cs="Arial"/>
                <w:highlight w:val="white"/>
              </w:rPr>
              <w:t xml:space="preserve"> e-</w:t>
            </w:r>
            <w:proofErr w:type="gramStart"/>
            <w:r>
              <w:rPr>
                <w:rFonts w:ascii="Arial" w:hAnsi="Arial" w:cs="Arial"/>
                <w:highlight w:val="white"/>
              </w:rPr>
              <w:t>tickets</w:t>
            </w:r>
            <w:proofErr w:type="gramEnd"/>
            <w:r w:rsidRPr="0006772A">
              <w:rPr>
                <w:rFonts w:ascii="Arial" w:hAnsi="Arial" w:cs="Arial"/>
                <w:highlight w:val="white"/>
              </w:rPr>
              <w:t xml:space="preserve"> adquiridos por la AGCID.</w:t>
            </w:r>
          </w:p>
          <w:p w14:paraId="6A712CA5" w14:textId="77777777" w:rsidR="00F97984" w:rsidRPr="0006772A" w:rsidRDefault="00F97984" w:rsidP="00151FDB">
            <w:pPr>
              <w:ind w:left="112"/>
              <w:jc w:val="both"/>
              <w:rPr>
                <w:rFonts w:ascii="Arial" w:hAnsi="Arial" w:cs="Arial"/>
                <w:highlight w:val="white"/>
              </w:rPr>
            </w:pPr>
          </w:p>
        </w:tc>
        <w:tc>
          <w:tcPr>
            <w:tcW w:w="1351" w:type="pct"/>
          </w:tcPr>
          <w:p w14:paraId="12CAA8A9"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t xml:space="preserve">El seguro no es efectivo para viajes fuera de Chile, sea por razones laborales o de interés personal. La AGCID no reembolsa costos </w:t>
            </w:r>
            <w:proofErr w:type="gramStart"/>
            <w:r w:rsidRPr="0006772A">
              <w:rPr>
                <w:rFonts w:ascii="Arial" w:hAnsi="Arial" w:cs="Arial"/>
                <w:highlight w:val="white"/>
              </w:rPr>
              <w:t>de  seguros</w:t>
            </w:r>
            <w:proofErr w:type="gramEnd"/>
            <w:r w:rsidRPr="0006772A">
              <w:rPr>
                <w:rFonts w:ascii="Arial" w:hAnsi="Arial" w:cs="Arial"/>
                <w:highlight w:val="white"/>
              </w:rPr>
              <w:t xml:space="preserve"> que sean adquiridos directamente por el titular de la beca.</w:t>
            </w:r>
          </w:p>
        </w:tc>
      </w:tr>
      <w:tr w:rsidR="00F97984" w:rsidRPr="0006772A" w14:paraId="357D1FD5" w14:textId="77777777" w:rsidTr="00151FDB">
        <w:trPr>
          <w:trHeight w:val="20"/>
        </w:trPr>
        <w:tc>
          <w:tcPr>
            <w:tcW w:w="946" w:type="pct"/>
            <w:vAlign w:val="center"/>
          </w:tcPr>
          <w:p w14:paraId="548F6C9B" w14:textId="77777777" w:rsidR="00F97984" w:rsidRPr="0006772A" w:rsidRDefault="00F97984" w:rsidP="00151FDB">
            <w:pPr>
              <w:ind w:left="115"/>
              <w:rPr>
                <w:rFonts w:ascii="Arial" w:hAnsi="Arial" w:cs="Arial"/>
                <w:b/>
              </w:rPr>
            </w:pPr>
            <w:r w:rsidRPr="0006772A">
              <w:rPr>
                <w:rFonts w:ascii="Arial" w:hAnsi="Arial" w:cs="Arial"/>
                <w:b/>
              </w:rPr>
              <w:t>Firma de Aceptación de la Beca</w:t>
            </w:r>
          </w:p>
        </w:tc>
        <w:tc>
          <w:tcPr>
            <w:tcW w:w="1351" w:type="pct"/>
          </w:tcPr>
          <w:p w14:paraId="1D464DD4"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t>Este es un trámite simple que permite formalizar la aceptación de la beca asociada a la XVI</w:t>
            </w:r>
            <w:r>
              <w:rPr>
                <w:rFonts w:ascii="Arial" w:hAnsi="Arial" w:cs="Arial"/>
                <w:highlight w:val="white"/>
              </w:rPr>
              <w:t>I</w:t>
            </w:r>
            <w:r w:rsidRPr="0006772A">
              <w:rPr>
                <w:rFonts w:ascii="Arial" w:hAnsi="Arial" w:cs="Arial"/>
                <w:highlight w:val="white"/>
              </w:rPr>
              <w:t xml:space="preserve"> Convocatoria mediante la firma de un documento que AGCID remitirá una vez realizado el proceso de selección.</w:t>
            </w:r>
          </w:p>
        </w:tc>
        <w:tc>
          <w:tcPr>
            <w:tcW w:w="1351" w:type="pct"/>
          </w:tcPr>
          <w:p w14:paraId="2D24777D"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t>Este trámite se realiza una vez que cada becario</w:t>
            </w:r>
            <w:r>
              <w:rPr>
                <w:rFonts w:ascii="Arial" w:hAnsi="Arial" w:cs="Arial"/>
                <w:highlight w:val="white"/>
              </w:rPr>
              <w:t xml:space="preserve"> o becaria</w:t>
            </w:r>
            <w:r w:rsidRPr="0006772A">
              <w:rPr>
                <w:rFonts w:ascii="Arial" w:hAnsi="Arial" w:cs="Arial"/>
                <w:highlight w:val="white"/>
              </w:rPr>
              <w:t xml:space="preserve"> es informad</w:t>
            </w:r>
            <w:r>
              <w:rPr>
                <w:rFonts w:ascii="Arial" w:hAnsi="Arial" w:cs="Arial"/>
                <w:highlight w:val="white"/>
              </w:rPr>
              <w:t>a</w:t>
            </w:r>
            <w:r w:rsidRPr="0006772A">
              <w:rPr>
                <w:rFonts w:ascii="Arial" w:hAnsi="Arial" w:cs="Arial"/>
                <w:highlight w:val="white"/>
              </w:rPr>
              <w:t xml:space="preserve"> por AGCID a través de correo electrónico de su condición, para lo cual, deben enviar por esta misma vía su aceptación dentro de las 48 </w:t>
            </w:r>
            <w:proofErr w:type="spellStart"/>
            <w:r w:rsidRPr="0006772A">
              <w:rPr>
                <w:rFonts w:ascii="Arial" w:hAnsi="Arial" w:cs="Arial"/>
                <w:highlight w:val="white"/>
              </w:rPr>
              <w:t>hrs</w:t>
            </w:r>
            <w:proofErr w:type="spellEnd"/>
            <w:r w:rsidRPr="0006772A">
              <w:rPr>
                <w:rFonts w:ascii="Arial" w:hAnsi="Arial" w:cs="Arial"/>
                <w:highlight w:val="white"/>
              </w:rPr>
              <w:t>. siguientes.</w:t>
            </w:r>
          </w:p>
          <w:p w14:paraId="6B08B619" w14:textId="77777777" w:rsidR="00F97984" w:rsidRPr="0006772A" w:rsidRDefault="00F97984" w:rsidP="00151FDB">
            <w:pPr>
              <w:ind w:left="112"/>
              <w:jc w:val="both"/>
              <w:rPr>
                <w:rFonts w:ascii="Arial" w:hAnsi="Arial" w:cs="Arial"/>
                <w:highlight w:val="white"/>
              </w:rPr>
            </w:pPr>
          </w:p>
          <w:p w14:paraId="483EC60E"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t>AGCID informará en su momento con mayor detalle este proceso.</w:t>
            </w:r>
          </w:p>
          <w:p w14:paraId="2B40F35C" w14:textId="77777777" w:rsidR="00F97984" w:rsidRPr="0006772A" w:rsidRDefault="00F97984" w:rsidP="00151FDB">
            <w:pPr>
              <w:ind w:left="112"/>
              <w:jc w:val="both"/>
              <w:rPr>
                <w:rFonts w:ascii="Arial" w:hAnsi="Arial" w:cs="Arial"/>
                <w:highlight w:val="white"/>
              </w:rPr>
            </w:pPr>
          </w:p>
        </w:tc>
        <w:tc>
          <w:tcPr>
            <w:tcW w:w="1351" w:type="pct"/>
          </w:tcPr>
          <w:p w14:paraId="75C4D5F4" w14:textId="77777777" w:rsidR="00F97984" w:rsidRPr="0006772A" w:rsidRDefault="00F97984" w:rsidP="00151FDB">
            <w:pPr>
              <w:ind w:left="112"/>
              <w:jc w:val="both"/>
              <w:rPr>
                <w:rFonts w:ascii="Arial" w:hAnsi="Arial" w:cs="Arial"/>
                <w:highlight w:val="white"/>
              </w:rPr>
            </w:pPr>
            <w:r w:rsidRPr="0006772A">
              <w:rPr>
                <w:rFonts w:ascii="Arial" w:hAnsi="Arial" w:cs="Arial"/>
                <w:highlight w:val="white"/>
              </w:rPr>
              <w:lastRenderedPageBreak/>
              <w:t xml:space="preserve">El documento deberá ser firmado por el </w:t>
            </w:r>
            <w:r>
              <w:rPr>
                <w:rFonts w:ascii="Arial" w:hAnsi="Arial" w:cs="Arial"/>
                <w:highlight w:val="white"/>
              </w:rPr>
              <w:t xml:space="preserve">o la </w:t>
            </w:r>
            <w:r w:rsidRPr="0006772A">
              <w:rPr>
                <w:rFonts w:ascii="Arial" w:hAnsi="Arial" w:cs="Arial"/>
                <w:highlight w:val="white"/>
              </w:rPr>
              <w:t>becari</w:t>
            </w:r>
            <w:r>
              <w:rPr>
                <w:rFonts w:ascii="Arial" w:hAnsi="Arial" w:cs="Arial"/>
                <w:highlight w:val="white"/>
              </w:rPr>
              <w:t>a</w:t>
            </w:r>
            <w:r w:rsidRPr="0006772A">
              <w:rPr>
                <w:rFonts w:ascii="Arial" w:hAnsi="Arial" w:cs="Arial"/>
                <w:highlight w:val="white"/>
              </w:rPr>
              <w:t xml:space="preserve"> y enviado al coordinador/dora de becas de AGCID mediante correo electrónico.</w:t>
            </w:r>
          </w:p>
          <w:p w14:paraId="1B50E110" w14:textId="77777777" w:rsidR="00F97984" w:rsidRPr="0006772A" w:rsidRDefault="00F97984" w:rsidP="00151FDB">
            <w:pPr>
              <w:ind w:left="112"/>
              <w:jc w:val="both"/>
              <w:rPr>
                <w:rFonts w:ascii="Arial" w:hAnsi="Arial" w:cs="Arial"/>
                <w:highlight w:val="white"/>
              </w:rPr>
            </w:pPr>
          </w:p>
          <w:p w14:paraId="08D6DA30" w14:textId="77777777" w:rsidR="00F97984" w:rsidRPr="0006772A" w:rsidRDefault="00F97984" w:rsidP="00151FDB">
            <w:pPr>
              <w:jc w:val="both"/>
              <w:rPr>
                <w:rFonts w:ascii="Arial" w:hAnsi="Arial" w:cs="Arial"/>
                <w:highlight w:val="white"/>
              </w:rPr>
            </w:pPr>
          </w:p>
        </w:tc>
      </w:tr>
    </w:tbl>
    <w:p w14:paraId="1C3AF14B" w14:textId="77777777" w:rsidR="00F97984" w:rsidRPr="0006772A" w:rsidRDefault="00F97984" w:rsidP="00F97984">
      <w:pPr>
        <w:jc w:val="both"/>
        <w:rPr>
          <w:rFonts w:ascii="Arial" w:hAnsi="Arial" w:cs="Arial"/>
          <w:b/>
        </w:rPr>
      </w:pPr>
    </w:p>
    <w:p w14:paraId="1C478598" w14:textId="77777777" w:rsidR="00F97984" w:rsidRPr="0006772A" w:rsidRDefault="00F97984" w:rsidP="00F97984">
      <w:pPr>
        <w:jc w:val="both"/>
        <w:rPr>
          <w:rFonts w:ascii="Arial" w:hAnsi="Arial" w:cs="Arial"/>
          <w:b/>
        </w:rPr>
      </w:pPr>
      <w:r w:rsidRPr="0006772A">
        <w:rPr>
          <w:rFonts w:ascii="Arial" w:hAnsi="Arial" w:cs="Arial"/>
          <w:b/>
        </w:rPr>
        <w:br w:type="page"/>
      </w:r>
    </w:p>
    <w:p w14:paraId="7EDCC64C" w14:textId="77777777" w:rsidR="00F97984" w:rsidRPr="0006772A" w:rsidRDefault="00F97984" w:rsidP="00F97984">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1"/>
        <w:gridCol w:w="2345"/>
        <w:gridCol w:w="2346"/>
        <w:gridCol w:w="2346"/>
      </w:tblGrid>
      <w:tr w:rsidR="00F97984" w:rsidRPr="0006772A" w14:paraId="63931DA7" w14:textId="77777777" w:rsidTr="00151FDB">
        <w:trPr>
          <w:trHeight w:val="20"/>
          <w:tblHeader/>
        </w:trPr>
        <w:tc>
          <w:tcPr>
            <w:tcW w:w="5000" w:type="pct"/>
            <w:gridSpan w:val="4"/>
            <w:shd w:val="clear" w:color="auto" w:fill="D9D9D9" w:themeFill="background1" w:themeFillShade="D9"/>
            <w:vAlign w:val="center"/>
          </w:tcPr>
          <w:p w14:paraId="76B046A5" w14:textId="77777777" w:rsidR="00F97984" w:rsidRPr="0006772A" w:rsidRDefault="00F97984" w:rsidP="00151FDB">
            <w:pPr>
              <w:ind w:firstLineChars="100" w:firstLine="221"/>
              <w:jc w:val="center"/>
              <w:rPr>
                <w:rFonts w:ascii="Arial" w:hAnsi="Arial" w:cs="Arial"/>
                <w:b/>
                <w:bCs/>
                <w:color w:val="000000"/>
              </w:rPr>
            </w:pPr>
            <w:r w:rsidRPr="0006772A">
              <w:rPr>
                <w:rFonts w:ascii="Arial" w:hAnsi="Arial" w:cs="Arial"/>
                <w:b/>
                <w:bCs/>
                <w:color w:val="000000"/>
              </w:rPr>
              <w:t>COLOMBIA</w:t>
            </w:r>
          </w:p>
        </w:tc>
      </w:tr>
      <w:tr w:rsidR="00F97984" w:rsidRPr="0006772A" w14:paraId="3AED8BBA" w14:textId="77777777" w:rsidTr="00151FDB">
        <w:trPr>
          <w:trHeight w:val="20"/>
          <w:tblHeader/>
        </w:trPr>
        <w:tc>
          <w:tcPr>
            <w:tcW w:w="896" w:type="pct"/>
            <w:shd w:val="clear" w:color="auto" w:fill="D9D9D9" w:themeFill="background1" w:themeFillShade="D9"/>
            <w:vAlign w:val="center"/>
            <w:hideMark/>
          </w:tcPr>
          <w:p w14:paraId="1DE5774C" w14:textId="77777777" w:rsidR="00F97984" w:rsidRPr="0006772A" w:rsidRDefault="00F97984" w:rsidP="00151FDB">
            <w:pPr>
              <w:ind w:firstLineChars="100" w:firstLine="221"/>
              <w:jc w:val="both"/>
              <w:rPr>
                <w:rFonts w:ascii="Arial" w:hAnsi="Arial" w:cs="Arial"/>
                <w:b/>
                <w:bCs/>
                <w:color w:val="000000"/>
              </w:rPr>
            </w:pPr>
            <w:r w:rsidRPr="0006772A">
              <w:rPr>
                <w:rFonts w:ascii="Arial" w:hAnsi="Arial" w:cs="Arial"/>
                <w:b/>
                <w:bCs/>
                <w:color w:val="000000"/>
              </w:rPr>
              <w:t>Trámite o Beneficio</w:t>
            </w:r>
          </w:p>
        </w:tc>
        <w:tc>
          <w:tcPr>
            <w:tcW w:w="1368" w:type="pct"/>
            <w:shd w:val="clear" w:color="auto" w:fill="D9D9D9" w:themeFill="background1" w:themeFillShade="D9"/>
            <w:vAlign w:val="center"/>
            <w:hideMark/>
          </w:tcPr>
          <w:p w14:paraId="071E5A1B"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t>Modalidad</w:t>
            </w:r>
          </w:p>
        </w:tc>
        <w:tc>
          <w:tcPr>
            <w:tcW w:w="1368" w:type="pct"/>
            <w:shd w:val="clear" w:color="auto" w:fill="D9D9D9" w:themeFill="background1" w:themeFillShade="D9"/>
            <w:vAlign w:val="center"/>
            <w:hideMark/>
          </w:tcPr>
          <w:p w14:paraId="327379D4" w14:textId="77777777" w:rsidR="00F97984" w:rsidRPr="0006772A" w:rsidRDefault="00F97984" w:rsidP="00151FDB">
            <w:pPr>
              <w:ind w:firstLineChars="200" w:firstLine="442"/>
              <w:jc w:val="both"/>
              <w:rPr>
                <w:rFonts w:ascii="Arial" w:hAnsi="Arial" w:cs="Arial"/>
                <w:b/>
                <w:bCs/>
                <w:color w:val="000000"/>
              </w:rPr>
            </w:pPr>
            <w:r w:rsidRPr="0006772A">
              <w:rPr>
                <w:rFonts w:ascii="Arial" w:hAnsi="Arial" w:cs="Arial"/>
                <w:b/>
                <w:bCs/>
                <w:color w:val="000000"/>
              </w:rPr>
              <w:t>Plazo o Fechas</w:t>
            </w:r>
          </w:p>
        </w:tc>
        <w:tc>
          <w:tcPr>
            <w:tcW w:w="1368" w:type="pct"/>
            <w:shd w:val="clear" w:color="auto" w:fill="D9D9D9" w:themeFill="background1" w:themeFillShade="D9"/>
            <w:vAlign w:val="center"/>
            <w:hideMark/>
          </w:tcPr>
          <w:p w14:paraId="13158074" w14:textId="77777777" w:rsidR="00F97984" w:rsidRPr="0006772A" w:rsidRDefault="00F97984" w:rsidP="00151FDB">
            <w:pPr>
              <w:ind w:firstLineChars="100" w:firstLine="221"/>
              <w:jc w:val="both"/>
              <w:rPr>
                <w:rFonts w:ascii="Arial" w:hAnsi="Arial" w:cs="Arial"/>
                <w:b/>
                <w:bCs/>
                <w:color w:val="000000"/>
              </w:rPr>
            </w:pPr>
            <w:r w:rsidRPr="0006772A">
              <w:rPr>
                <w:rFonts w:ascii="Arial" w:hAnsi="Arial" w:cs="Arial"/>
                <w:b/>
                <w:bCs/>
                <w:color w:val="000000"/>
              </w:rPr>
              <w:t>Observaciones</w:t>
            </w:r>
          </w:p>
        </w:tc>
      </w:tr>
      <w:tr w:rsidR="00F97984" w:rsidRPr="0006772A" w14:paraId="09BAAF7B" w14:textId="77777777" w:rsidTr="00151FDB">
        <w:trPr>
          <w:trHeight w:val="20"/>
        </w:trPr>
        <w:tc>
          <w:tcPr>
            <w:tcW w:w="896" w:type="pct"/>
            <w:vAlign w:val="center"/>
            <w:hideMark/>
          </w:tcPr>
          <w:p w14:paraId="46163124"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t>Pasajes</w:t>
            </w:r>
          </w:p>
        </w:tc>
        <w:tc>
          <w:tcPr>
            <w:tcW w:w="1368" w:type="pct"/>
            <w:vAlign w:val="center"/>
            <w:hideMark/>
          </w:tcPr>
          <w:p w14:paraId="5C68125C"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Una vez el becario acepta la beca y firma la carta de compromiso, </w:t>
            </w:r>
            <w:r>
              <w:rPr>
                <w:rFonts w:ascii="Arial" w:hAnsi="Arial" w:cs="Arial"/>
                <w:color w:val="000000"/>
              </w:rPr>
              <w:t xml:space="preserve">se adelantará una reunión virtual previa a su llegada a Colombia </w:t>
            </w:r>
            <w:r w:rsidRPr="0006772A">
              <w:rPr>
                <w:rFonts w:ascii="Arial" w:hAnsi="Arial" w:cs="Arial"/>
                <w:color w:val="000000"/>
              </w:rPr>
              <w:t xml:space="preserve">para </w:t>
            </w:r>
            <w:r>
              <w:rPr>
                <w:rFonts w:ascii="Arial" w:hAnsi="Arial" w:cs="Arial"/>
                <w:color w:val="000000"/>
              </w:rPr>
              <w:t xml:space="preserve">explicar cada uno de los </w:t>
            </w:r>
            <w:r w:rsidRPr="0006772A">
              <w:rPr>
                <w:rFonts w:ascii="Arial" w:hAnsi="Arial" w:cs="Arial"/>
                <w:color w:val="000000"/>
              </w:rPr>
              <w:t>beneficios de la beca</w:t>
            </w:r>
            <w:r>
              <w:rPr>
                <w:rFonts w:ascii="Arial" w:hAnsi="Arial" w:cs="Arial"/>
                <w:color w:val="000000"/>
              </w:rPr>
              <w:t xml:space="preserve"> y los pasos a seguir. EL becario será contactado vía correo electrónico para </w:t>
            </w:r>
            <w:proofErr w:type="gramStart"/>
            <w:r>
              <w:rPr>
                <w:rFonts w:ascii="Arial" w:hAnsi="Arial" w:cs="Arial"/>
                <w:color w:val="000000"/>
              </w:rPr>
              <w:t xml:space="preserve">que </w:t>
            </w:r>
            <w:r w:rsidRPr="0006772A">
              <w:rPr>
                <w:rFonts w:ascii="Arial" w:hAnsi="Arial" w:cs="Arial"/>
                <w:color w:val="000000"/>
              </w:rPr>
              <w:t xml:space="preserve"> </w:t>
            </w:r>
            <w:r>
              <w:rPr>
                <w:rFonts w:ascii="Arial" w:hAnsi="Arial" w:cs="Arial"/>
                <w:color w:val="000000"/>
              </w:rPr>
              <w:t>confirme</w:t>
            </w:r>
            <w:proofErr w:type="gramEnd"/>
            <w:r>
              <w:rPr>
                <w:rFonts w:ascii="Arial" w:hAnsi="Arial" w:cs="Arial"/>
                <w:color w:val="000000"/>
              </w:rPr>
              <w:t xml:space="preserve"> el itinerario de vuelo </w:t>
            </w:r>
            <w:proofErr w:type="gramStart"/>
            <w:r>
              <w:rPr>
                <w:rFonts w:ascii="Arial" w:hAnsi="Arial" w:cs="Arial"/>
                <w:color w:val="000000"/>
              </w:rPr>
              <w:t>de acuerdo a</w:t>
            </w:r>
            <w:proofErr w:type="gramEnd"/>
            <w:r w:rsidRPr="0006772A">
              <w:rPr>
                <w:rFonts w:ascii="Arial" w:hAnsi="Arial" w:cs="Arial"/>
                <w:color w:val="000000"/>
              </w:rPr>
              <w:t xml:space="preserve"> las fechas relacionadas en la carta de admisión emitida por la IES receptora</w:t>
            </w:r>
            <w:r>
              <w:rPr>
                <w:rFonts w:ascii="Arial" w:hAnsi="Arial" w:cs="Arial"/>
                <w:color w:val="000000"/>
              </w:rPr>
              <w:t>.</w:t>
            </w:r>
          </w:p>
          <w:p w14:paraId="1F953CEC" w14:textId="77777777" w:rsidR="00F97984" w:rsidRPr="0006772A" w:rsidRDefault="00F97984" w:rsidP="00151FDB">
            <w:pPr>
              <w:jc w:val="both"/>
              <w:rPr>
                <w:rFonts w:ascii="Arial" w:hAnsi="Arial" w:cs="Arial"/>
                <w:color w:val="000000"/>
              </w:rPr>
            </w:pPr>
          </w:p>
          <w:p w14:paraId="3B4EF9FC" w14:textId="77777777" w:rsidR="00F97984" w:rsidRPr="0006772A" w:rsidRDefault="00F97984" w:rsidP="00151FDB">
            <w:pPr>
              <w:jc w:val="both"/>
              <w:rPr>
                <w:rFonts w:ascii="Arial" w:hAnsi="Arial" w:cs="Arial"/>
                <w:color w:val="000000"/>
              </w:rPr>
            </w:pPr>
            <w:r w:rsidRPr="0006772A">
              <w:rPr>
                <w:rFonts w:ascii="Arial" w:hAnsi="Arial" w:cs="Arial"/>
                <w:color w:val="000000"/>
              </w:rPr>
              <w:t>Luego de ser validada la información remitida por el becario, recibirá los pasajes internacionales.</w:t>
            </w:r>
            <w:r>
              <w:rPr>
                <w:rFonts w:ascii="Arial" w:hAnsi="Arial" w:cs="Arial"/>
                <w:color w:val="000000"/>
              </w:rPr>
              <w:t xml:space="preserve"> Una vez confirmado el itinerario por parte del becario, no se podrán realizar modificaciones.</w:t>
            </w:r>
          </w:p>
          <w:p w14:paraId="5FD900A0" w14:textId="77777777" w:rsidR="00F97984" w:rsidRPr="0006772A" w:rsidRDefault="00F97984" w:rsidP="00151FDB">
            <w:pPr>
              <w:jc w:val="both"/>
              <w:rPr>
                <w:rFonts w:ascii="Arial" w:hAnsi="Arial" w:cs="Arial"/>
                <w:color w:val="000000"/>
              </w:rPr>
            </w:pPr>
          </w:p>
        </w:tc>
        <w:tc>
          <w:tcPr>
            <w:tcW w:w="1368" w:type="pct"/>
            <w:vAlign w:val="center"/>
            <w:hideMark/>
          </w:tcPr>
          <w:p w14:paraId="22F9F04A"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A partir del momento en que el </w:t>
            </w:r>
            <w:r>
              <w:rPr>
                <w:rFonts w:ascii="Arial" w:hAnsi="Arial" w:cs="Arial"/>
                <w:color w:val="000000"/>
              </w:rPr>
              <w:t xml:space="preserve">becario recibe el correo de </w:t>
            </w:r>
            <w:proofErr w:type="spellStart"/>
            <w:r>
              <w:rPr>
                <w:rFonts w:ascii="Arial" w:hAnsi="Arial" w:cs="Arial"/>
                <w:color w:val="000000"/>
              </w:rPr>
              <w:t>confirmaciónd</w:t>
            </w:r>
            <w:proofErr w:type="spellEnd"/>
            <w:r>
              <w:rPr>
                <w:rFonts w:ascii="Arial" w:hAnsi="Arial" w:cs="Arial"/>
                <w:color w:val="000000"/>
              </w:rPr>
              <w:t xml:space="preserve"> e itinerario, tiene 3 horas para confirmarlo. De lo contrario, se tendrá que realizar una nueva cotización y envío de correo para aprobación. </w:t>
            </w:r>
          </w:p>
        </w:tc>
        <w:tc>
          <w:tcPr>
            <w:tcW w:w="1368" w:type="pct"/>
            <w:vAlign w:val="center"/>
            <w:hideMark/>
          </w:tcPr>
          <w:p w14:paraId="69840B84" w14:textId="77777777" w:rsidR="00F97984" w:rsidRPr="0006772A" w:rsidRDefault="00F97984" w:rsidP="00151FDB">
            <w:pPr>
              <w:jc w:val="both"/>
              <w:rPr>
                <w:rFonts w:ascii="Arial" w:hAnsi="Arial" w:cs="Arial"/>
                <w:color w:val="000000"/>
              </w:rPr>
            </w:pPr>
            <w:r w:rsidRPr="0006772A">
              <w:rPr>
                <w:rFonts w:ascii="Arial" w:hAnsi="Arial" w:cs="Arial"/>
                <w:color w:val="000000"/>
              </w:rPr>
              <w:t>Las penalidades por el cambio del tiquete o pérdida del vuelo deben ser asumidas por el becario.</w:t>
            </w:r>
          </w:p>
        </w:tc>
      </w:tr>
      <w:tr w:rsidR="00F97984" w:rsidRPr="0006772A" w14:paraId="15547350" w14:textId="77777777" w:rsidTr="00151FDB">
        <w:trPr>
          <w:trHeight w:val="20"/>
        </w:trPr>
        <w:tc>
          <w:tcPr>
            <w:tcW w:w="896" w:type="pct"/>
            <w:vAlign w:val="center"/>
            <w:hideMark/>
          </w:tcPr>
          <w:p w14:paraId="59EAC412"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t>Mensualidad</w:t>
            </w:r>
          </w:p>
        </w:tc>
        <w:tc>
          <w:tcPr>
            <w:tcW w:w="1368" w:type="pct"/>
            <w:vAlign w:val="center"/>
            <w:hideMark/>
          </w:tcPr>
          <w:p w14:paraId="1E70BDD5" w14:textId="77777777" w:rsidR="00F97984" w:rsidRDefault="00F97984" w:rsidP="00151FDB">
            <w:pPr>
              <w:jc w:val="both"/>
              <w:rPr>
                <w:rFonts w:ascii="Arial" w:hAnsi="Arial" w:cs="Arial"/>
                <w:color w:val="000000"/>
              </w:rPr>
            </w:pPr>
            <w:r w:rsidRPr="0006772A">
              <w:rPr>
                <w:rFonts w:ascii="Arial" w:hAnsi="Arial" w:cs="Arial"/>
                <w:color w:val="000000"/>
              </w:rPr>
              <w:t xml:space="preserve">Una vez el becario llegue a Colombia debe abrir una cuenta bancaria </w:t>
            </w:r>
            <w:r>
              <w:rPr>
                <w:rFonts w:ascii="Arial" w:hAnsi="Arial" w:cs="Arial"/>
                <w:color w:val="000000"/>
              </w:rPr>
              <w:t>nacional</w:t>
            </w:r>
            <w:r w:rsidRPr="0006772A">
              <w:rPr>
                <w:rFonts w:ascii="Arial" w:hAnsi="Arial" w:cs="Arial"/>
                <w:color w:val="000000"/>
              </w:rPr>
              <w:t xml:space="preserve"> y solicitar el certificado de la cuenta. </w:t>
            </w:r>
            <w:r>
              <w:rPr>
                <w:rFonts w:ascii="Arial" w:hAnsi="Arial" w:cs="Arial"/>
                <w:color w:val="000000"/>
              </w:rPr>
              <w:t xml:space="preserve">Los bancos sólo abrirán una cuenta nacional si el becario ya cuenta con su Visa de Cortesía. Es responsabilidad del ICETEX remitir al becario la carta para solicitud de visa. Sin embargo, es </w:t>
            </w:r>
            <w:r>
              <w:rPr>
                <w:rFonts w:ascii="Arial" w:hAnsi="Arial" w:cs="Arial"/>
                <w:color w:val="000000"/>
              </w:rPr>
              <w:lastRenderedPageBreak/>
              <w:t xml:space="preserve">responsabilidad del becario adelantar el trámite migratorio y obtener la visa de cortesía. </w:t>
            </w:r>
          </w:p>
          <w:p w14:paraId="662F5F4E" w14:textId="77777777" w:rsidR="00F97984" w:rsidRDefault="00F97984" w:rsidP="00151FDB">
            <w:pPr>
              <w:jc w:val="both"/>
              <w:rPr>
                <w:rFonts w:ascii="Arial" w:hAnsi="Arial" w:cs="Arial"/>
                <w:color w:val="000000"/>
              </w:rPr>
            </w:pPr>
          </w:p>
          <w:p w14:paraId="426825C0"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Posteriormente, debe </w:t>
            </w:r>
            <w:r>
              <w:rPr>
                <w:rFonts w:ascii="Arial" w:hAnsi="Arial" w:cs="Arial"/>
                <w:color w:val="000000"/>
              </w:rPr>
              <w:t>remitir vía correo electrónico</w:t>
            </w:r>
            <w:r w:rsidRPr="0006772A">
              <w:rPr>
                <w:rFonts w:ascii="Arial" w:hAnsi="Arial" w:cs="Arial"/>
                <w:color w:val="000000"/>
              </w:rPr>
              <w:t xml:space="preserve"> los siguientes documentos: certificado bancario, copia del documento con el que abrió la cuenta (pasaporte o cédula de extranjería) </w:t>
            </w:r>
          </w:p>
          <w:p w14:paraId="307D1E9A" w14:textId="77777777" w:rsidR="00F97984" w:rsidRPr="0006772A" w:rsidRDefault="00F97984" w:rsidP="00151FDB">
            <w:pPr>
              <w:jc w:val="both"/>
              <w:rPr>
                <w:rFonts w:ascii="Arial" w:hAnsi="Arial" w:cs="Arial"/>
                <w:color w:val="000000"/>
              </w:rPr>
            </w:pPr>
          </w:p>
          <w:p w14:paraId="4B0BCA58" w14:textId="77777777" w:rsidR="00F97984" w:rsidRPr="0006772A" w:rsidRDefault="00F97984" w:rsidP="00151FDB">
            <w:pPr>
              <w:jc w:val="both"/>
              <w:rPr>
                <w:rFonts w:ascii="Arial" w:hAnsi="Arial" w:cs="Arial"/>
                <w:color w:val="000000"/>
              </w:rPr>
            </w:pPr>
            <w:r w:rsidRPr="0006772A">
              <w:rPr>
                <w:rFonts w:ascii="Arial" w:hAnsi="Arial" w:cs="Arial"/>
                <w:color w:val="000000"/>
              </w:rPr>
              <w:t>Una vez presentados los documentos, inicia el proceso del primer desembolso el cual tarda 4 semanas</w:t>
            </w:r>
            <w:r>
              <w:rPr>
                <w:rFonts w:ascii="Arial" w:hAnsi="Arial" w:cs="Arial"/>
                <w:color w:val="000000"/>
              </w:rPr>
              <w:t xml:space="preserve"> a partir de la fecha de recepción de los documentos</w:t>
            </w:r>
            <w:r w:rsidRPr="0006772A">
              <w:rPr>
                <w:rFonts w:ascii="Arial" w:hAnsi="Arial" w:cs="Arial"/>
                <w:color w:val="000000"/>
              </w:rPr>
              <w:t>, por lo que es muy importante que el becario siga las instrucciones de la convocatoria y cuente con recursos para el primer mes.</w:t>
            </w:r>
          </w:p>
          <w:p w14:paraId="1E5E67FD" w14:textId="77777777" w:rsidR="00F97984" w:rsidRPr="0006772A" w:rsidRDefault="00F97984" w:rsidP="00151FDB">
            <w:pPr>
              <w:jc w:val="both"/>
              <w:rPr>
                <w:rFonts w:ascii="Arial" w:hAnsi="Arial" w:cs="Arial"/>
                <w:color w:val="000000"/>
              </w:rPr>
            </w:pPr>
          </w:p>
          <w:p w14:paraId="26C81C78"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El primer desembolso es por tres meses. Para un segundo desembolso, el becario deberá presentar un informe de experiencia que acredite su rendimiento académico y cumplimiento de compromisos. Posterior a esto, el becario recibirá los recursos hasta la finalización de su </w:t>
            </w:r>
            <w:r w:rsidRPr="0006772A">
              <w:rPr>
                <w:rFonts w:ascii="Arial" w:hAnsi="Arial" w:cs="Arial"/>
                <w:color w:val="000000"/>
              </w:rPr>
              <w:lastRenderedPageBreak/>
              <w:t>estancia.</w:t>
            </w:r>
          </w:p>
          <w:p w14:paraId="65F8ECFA" w14:textId="77777777" w:rsidR="00F97984" w:rsidRPr="0006772A" w:rsidRDefault="00F97984" w:rsidP="00151FDB">
            <w:pPr>
              <w:jc w:val="both"/>
              <w:rPr>
                <w:rFonts w:ascii="Arial" w:hAnsi="Arial" w:cs="Arial"/>
                <w:color w:val="000000"/>
              </w:rPr>
            </w:pPr>
          </w:p>
        </w:tc>
        <w:tc>
          <w:tcPr>
            <w:tcW w:w="1368" w:type="pct"/>
            <w:vAlign w:val="center"/>
            <w:hideMark/>
          </w:tcPr>
          <w:p w14:paraId="19A8144E" w14:textId="77777777" w:rsidR="00F97984" w:rsidRPr="0006772A" w:rsidRDefault="00F97984" w:rsidP="00151FDB">
            <w:pPr>
              <w:jc w:val="both"/>
              <w:rPr>
                <w:rFonts w:ascii="Arial" w:hAnsi="Arial" w:cs="Arial"/>
                <w:color w:val="000000"/>
              </w:rPr>
            </w:pPr>
            <w:r w:rsidRPr="0006772A">
              <w:rPr>
                <w:rFonts w:ascii="Arial" w:hAnsi="Arial" w:cs="Arial"/>
                <w:color w:val="000000"/>
              </w:rPr>
              <w:lastRenderedPageBreak/>
              <w:t>El primer desembolso se hace a partir del primer mes tras la llegada del becario a Colombia, si presenta la documentación la primera semana.</w:t>
            </w:r>
          </w:p>
          <w:p w14:paraId="601FB3E0" w14:textId="77777777" w:rsidR="00F97984" w:rsidRPr="0006772A" w:rsidRDefault="00F97984" w:rsidP="00151FDB">
            <w:pPr>
              <w:jc w:val="both"/>
              <w:rPr>
                <w:rFonts w:ascii="Arial" w:hAnsi="Arial" w:cs="Arial"/>
                <w:color w:val="000000"/>
              </w:rPr>
            </w:pPr>
          </w:p>
          <w:p w14:paraId="3B44736A" w14:textId="77777777" w:rsidR="00F97984" w:rsidRPr="0006772A" w:rsidRDefault="00F97984" w:rsidP="00151FDB">
            <w:pPr>
              <w:jc w:val="both"/>
              <w:rPr>
                <w:rFonts w:ascii="Arial" w:hAnsi="Arial" w:cs="Arial"/>
                <w:color w:val="000000"/>
              </w:rPr>
            </w:pPr>
            <w:r w:rsidRPr="0006772A">
              <w:rPr>
                <w:rFonts w:ascii="Arial" w:hAnsi="Arial" w:cs="Arial"/>
                <w:color w:val="000000"/>
              </w:rPr>
              <w:t>El primer desembolso es por 3 meses.</w:t>
            </w:r>
          </w:p>
        </w:tc>
        <w:tc>
          <w:tcPr>
            <w:tcW w:w="1368" w:type="pct"/>
            <w:vAlign w:val="center"/>
            <w:hideMark/>
          </w:tcPr>
          <w:p w14:paraId="4C0C7795" w14:textId="77777777" w:rsidR="00F97984" w:rsidRPr="0006772A" w:rsidRDefault="00F97984" w:rsidP="00151FDB">
            <w:pPr>
              <w:jc w:val="both"/>
              <w:rPr>
                <w:rFonts w:ascii="Arial" w:hAnsi="Arial" w:cs="Arial"/>
                <w:color w:val="000000"/>
              </w:rPr>
            </w:pPr>
            <w:r w:rsidRPr="0006772A">
              <w:rPr>
                <w:rFonts w:ascii="Arial" w:hAnsi="Arial" w:cs="Arial"/>
                <w:color w:val="000000"/>
              </w:rPr>
              <w:t>La beca cubre las fechas exactas relacionadas en la carta de admisión emitida por la IES receptora.</w:t>
            </w:r>
          </w:p>
        </w:tc>
      </w:tr>
      <w:tr w:rsidR="00F97984" w:rsidRPr="0006772A" w14:paraId="68C7552B" w14:textId="77777777" w:rsidTr="00151FDB">
        <w:trPr>
          <w:trHeight w:val="20"/>
        </w:trPr>
        <w:tc>
          <w:tcPr>
            <w:tcW w:w="896" w:type="pct"/>
            <w:vAlign w:val="center"/>
            <w:hideMark/>
          </w:tcPr>
          <w:p w14:paraId="63D871EB"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lastRenderedPageBreak/>
              <w:t>Seguro médico</w:t>
            </w:r>
          </w:p>
        </w:tc>
        <w:tc>
          <w:tcPr>
            <w:tcW w:w="1368" w:type="pct"/>
            <w:vAlign w:val="center"/>
            <w:hideMark/>
          </w:tcPr>
          <w:p w14:paraId="01972482" w14:textId="77777777" w:rsidR="00F97984" w:rsidRDefault="00F97984" w:rsidP="00151FDB">
            <w:pPr>
              <w:jc w:val="both"/>
              <w:rPr>
                <w:rFonts w:ascii="Arial" w:hAnsi="Arial" w:cs="Arial"/>
                <w:color w:val="000000"/>
              </w:rPr>
            </w:pPr>
            <w:r w:rsidRPr="0006772A">
              <w:rPr>
                <w:rFonts w:ascii="Arial" w:hAnsi="Arial" w:cs="Arial"/>
                <w:color w:val="000000"/>
              </w:rPr>
              <w:t xml:space="preserve">Una vez el becario acepta la beca y firma la carta de compromiso </w:t>
            </w:r>
            <w:r>
              <w:rPr>
                <w:rFonts w:ascii="Arial" w:hAnsi="Arial" w:cs="Arial"/>
                <w:color w:val="000000"/>
              </w:rPr>
              <w:t xml:space="preserve">el punto focal solicitará su afiliación a partir de su llegada a Colombia. Una vez en Colombia, el becario recibirá el certificado de afiliación e información para acceder a la póliza. </w:t>
            </w:r>
          </w:p>
          <w:p w14:paraId="1E60446E" w14:textId="77777777" w:rsidR="00F97984" w:rsidRDefault="00F97984" w:rsidP="00151FDB">
            <w:pPr>
              <w:jc w:val="both"/>
              <w:rPr>
                <w:rFonts w:ascii="Arial" w:hAnsi="Arial" w:cs="Arial"/>
                <w:color w:val="000000"/>
              </w:rPr>
            </w:pPr>
          </w:p>
          <w:p w14:paraId="6E2DE216" w14:textId="77777777" w:rsidR="00F97984" w:rsidRDefault="00F97984" w:rsidP="00151FDB">
            <w:pPr>
              <w:jc w:val="both"/>
              <w:rPr>
                <w:rFonts w:ascii="Arial" w:hAnsi="Arial" w:cs="Arial"/>
                <w:color w:val="000000"/>
              </w:rPr>
            </w:pPr>
          </w:p>
          <w:p w14:paraId="71475F30" w14:textId="77777777" w:rsidR="00F97984" w:rsidRDefault="00F97984" w:rsidP="00151FDB">
            <w:pPr>
              <w:jc w:val="both"/>
              <w:rPr>
                <w:rFonts w:ascii="Arial" w:hAnsi="Arial" w:cs="Arial"/>
                <w:color w:val="000000"/>
              </w:rPr>
            </w:pPr>
          </w:p>
          <w:p w14:paraId="5A1B99F7" w14:textId="77777777" w:rsidR="00F97984" w:rsidRPr="0006772A" w:rsidRDefault="00F97984" w:rsidP="00151FDB">
            <w:pPr>
              <w:jc w:val="both"/>
              <w:rPr>
                <w:rFonts w:ascii="Arial" w:hAnsi="Arial" w:cs="Arial"/>
                <w:color w:val="000000"/>
              </w:rPr>
            </w:pPr>
          </w:p>
        </w:tc>
        <w:tc>
          <w:tcPr>
            <w:tcW w:w="1368" w:type="pct"/>
            <w:vAlign w:val="center"/>
            <w:hideMark/>
          </w:tcPr>
          <w:p w14:paraId="6FEE775D" w14:textId="77777777" w:rsidR="00F97984" w:rsidRDefault="00F97984" w:rsidP="00151FDB">
            <w:pPr>
              <w:jc w:val="both"/>
              <w:rPr>
                <w:rFonts w:ascii="Arial" w:hAnsi="Arial" w:cs="Arial"/>
                <w:color w:val="000000"/>
              </w:rPr>
            </w:pPr>
            <w:r>
              <w:rPr>
                <w:rFonts w:ascii="Arial" w:hAnsi="Arial" w:cs="Arial"/>
                <w:color w:val="000000"/>
              </w:rPr>
              <w:t xml:space="preserve">Las fechas de afiliación y </w:t>
            </w:r>
            <w:proofErr w:type="gramStart"/>
            <w:r>
              <w:rPr>
                <w:rFonts w:ascii="Arial" w:hAnsi="Arial" w:cs="Arial"/>
                <w:color w:val="000000"/>
              </w:rPr>
              <w:t>desafiliación  se</w:t>
            </w:r>
            <w:proofErr w:type="gramEnd"/>
            <w:r>
              <w:rPr>
                <w:rFonts w:ascii="Arial" w:hAnsi="Arial" w:cs="Arial"/>
                <w:color w:val="000000"/>
              </w:rPr>
              <w:t xml:space="preserve"> realizarán con base en las fechas de los tiquetes aéreos otorgados por el punto focal. </w:t>
            </w:r>
          </w:p>
          <w:p w14:paraId="2A661470" w14:textId="77777777" w:rsidR="00F97984" w:rsidRPr="0006772A" w:rsidRDefault="00F97984" w:rsidP="00151FDB">
            <w:pPr>
              <w:jc w:val="both"/>
              <w:rPr>
                <w:rFonts w:ascii="Arial" w:hAnsi="Arial" w:cs="Arial"/>
                <w:color w:val="000000"/>
              </w:rPr>
            </w:pPr>
          </w:p>
        </w:tc>
        <w:tc>
          <w:tcPr>
            <w:tcW w:w="1368" w:type="pct"/>
            <w:vAlign w:val="center"/>
            <w:hideMark/>
          </w:tcPr>
          <w:p w14:paraId="292AC4A9" w14:textId="77777777" w:rsidR="00F97984" w:rsidRPr="0006772A" w:rsidRDefault="00F97984" w:rsidP="00151FDB">
            <w:pPr>
              <w:jc w:val="both"/>
              <w:rPr>
                <w:rFonts w:ascii="Arial" w:hAnsi="Arial" w:cs="Arial"/>
                <w:color w:val="000000"/>
              </w:rPr>
            </w:pPr>
            <w:r w:rsidRPr="0006772A">
              <w:rPr>
                <w:rFonts w:ascii="Arial" w:hAnsi="Arial" w:cs="Arial"/>
                <w:color w:val="000000"/>
              </w:rPr>
              <w:t> </w:t>
            </w:r>
          </w:p>
        </w:tc>
      </w:tr>
      <w:tr w:rsidR="00F97984" w:rsidRPr="0006772A" w14:paraId="526B6E3D" w14:textId="77777777" w:rsidTr="00151FDB">
        <w:trPr>
          <w:trHeight w:val="20"/>
        </w:trPr>
        <w:tc>
          <w:tcPr>
            <w:tcW w:w="896" w:type="pct"/>
            <w:vAlign w:val="center"/>
            <w:hideMark/>
          </w:tcPr>
          <w:p w14:paraId="421B414A"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t>Documentación que se debe remitir digitalmente al ICETEX</w:t>
            </w:r>
          </w:p>
        </w:tc>
        <w:tc>
          <w:tcPr>
            <w:tcW w:w="1368" w:type="pct"/>
            <w:vAlign w:val="center"/>
            <w:hideMark/>
          </w:tcPr>
          <w:p w14:paraId="2AA49897" w14:textId="77777777" w:rsidR="00F97984" w:rsidRPr="0006772A" w:rsidRDefault="00F97984" w:rsidP="00151FDB">
            <w:pPr>
              <w:jc w:val="both"/>
              <w:rPr>
                <w:rFonts w:ascii="Arial" w:hAnsi="Arial" w:cs="Arial"/>
                <w:color w:val="000000"/>
              </w:rPr>
            </w:pPr>
            <w:r w:rsidRPr="0006772A">
              <w:rPr>
                <w:rFonts w:ascii="Arial" w:hAnsi="Arial" w:cs="Arial"/>
                <w:color w:val="000000"/>
              </w:rPr>
              <w:t>Para legalizar la beca y recibir el apoyo económico, el becario deberá remitir por correo electrónico</w:t>
            </w:r>
            <w:r>
              <w:rPr>
                <w:rFonts w:ascii="Arial" w:hAnsi="Arial" w:cs="Arial"/>
                <w:color w:val="000000"/>
              </w:rPr>
              <w:t xml:space="preserve"> la carta de aceptación de la beca, pasaporte y carta de admisión de la IES</w:t>
            </w:r>
          </w:p>
          <w:p w14:paraId="077E9121" w14:textId="77777777" w:rsidR="00F97984" w:rsidRPr="0006772A" w:rsidRDefault="00F97984" w:rsidP="00151FDB">
            <w:pPr>
              <w:jc w:val="both"/>
              <w:rPr>
                <w:rFonts w:ascii="Arial" w:hAnsi="Arial" w:cs="Arial"/>
                <w:color w:val="000000"/>
              </w:rPr>
            </w:pPr>
          </w:p>
        </w:tc>
        <w:tc>
          <w:tcPr>
            <w:tcW w:w="1368" w:type="pct"/>
            <w:vAlign w:val="center"/>
            <w:hideMark/>
          </w:tcPr>
          <w:p w14:paraId="1D926247"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La presentación oportuna de dichos documentos permite </w:t>
            </w:r>
            <w:r>
              <w:rPr>
                <w:rFonts w:ascii="Arial" w:hAnsi="Arial" w:cs="Arial"/>
                <w:color w:val="000000"/>
              </w:rPr>
              <w:t>formalizar el otorgamiento de la beca</w:t>
            </w:r>
          </w:p>
        </w:tc>
        <w:tc>
          <w:tcPr>
            <w:tcW w:w="1368" w:type="pct"/>
            <w:vAlign w:val="center"/>
            <w:hideMark/>
          </w:tcPr>
          <w:p w14:paraId="13D0F59E" w14:textId="77777777" w:rsidR="00F97984" w:rsidRPr="0006772A" w:rsidRDefault="00F97984" w:rsidP="00151FDB">
            <w:pPr>
              <w:jc w:val="both"/>
              <w:rPr>
                <w:rFonts w:ascii="Arial" w:hAnsi="Arial" w:cs="Arial"/>
                <w:color w:val="000000"/>
              </w:rPr>
            </w:pPr>
            <w:r w:rsidRPr="0006772A">
              <w:rPr>
                <w:rFonts w:ascii="Arial" w:hAnsi="Arial" w:cs="Arial"/>
                <w:color w:val="000000"/>
              </w:rPr>
              <w:t> </w:t>
            </w:r>
          </w:p>
        </w:tc>
      </w:tr>
    </w:tbl>
    <w:p w14:paraId="7E70EAB4" w14:textId="77777777" w:rsidR="00F97984" w:rsidRPr="0006772A" w:rsidRDefault="00F97984" w:rsidP="00F97984">
      <w:pPr>
        <w:jc w:val="both"/>
        <w:rPr>
          <w:rFonts w:ascii="Arial" w:hAnsi="Arial" w:cs="Arial"/>
          <w:b/>
        </w:rPr>
      </w:pPr>
    </w:p>
    <w:p w14:paraId="4CE905B5" w14:textId="77777777" w:rsidR="00F97984" w:rsidRPr="0006772A" w:rsidRDefault="00F97984" w:rsidP="00F97984">
      <w:pPr>
        <w:jc w:val="both"/>
        <w:rPr>
          <w:rFonts w:ascii="Arial" w:hAnsi="Arial" w:cs="Arial"/>
          <w:b/>
        </w:rPr>
      </w:pPr>
    </w:p>
    <w:p w14:paraId="228CD695" w14:textId="77777777" w:rsidR="00F97984" w:rsidRPr="0006772A" w:rsidRDefault="00F97984" w:rsidP="00F97984">
      <w:pPr>
        <w:jc w:val="both"/>
        <w:rPr>
          <w:rFonts w:ascii="Arial" w:hAnsi="Arial" w:cs="Arial"/>
          <w:b/>
        </w:rPr>
      </w:pPr>
    </w:p>
    <w:p w14:paraId="1010E634" w14:textId="77777777" w:rsidR="00F97984" w:rsidRPr="0006772A" w:rsidRDefault="00F97984" w:rsidP="00F97984">
      <w:pPr>
        <w:rPr>
          <w:rFonts w:ascii="Arial" w:hAnsi="Arial" w:cs="Arial"/>
          <w:b/>
        </w:rPr>
      </w:pPr>
      <w:r w:rsidRPr="0006772A">
        <w:rPr>
          <w:rFonts w:ascii="Arial" w:hAnsi="Arial" w:cs="Arial"/>
          <w:b/>
        </w:rPr>
        <w:br w:type="page"/>
      </w:r>
    </w:p>
    <w:p w14:paraId="735C04B9" w14:textId="77777777" w:rsidR="00F97984" w:rsidRPr="0006772A" w:rsidRDefault="00F97984" w:rsidP="00F97984">
      <w:pPr>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1742"/>
        <w:gridCol w:w="2146"/>
        <w:gridCol w:w="2794"/>
        <w:gridCol w:w="2146"/>
      </w:tblGrid>
      <w:tr w:rsidR="00F97984" w:rsidRPr="0006772A" w14:paraId="7E4F77D4" w14:textId="77777777" w:rsidTr="00151FDB">
        <w:trPr>
          <w:trHeight w:val="20"/>
          <w:tblHeader/>
        </w:trPr>
        <w:tc>
          <w:tcPr>
            <w:tcW w:w="5000"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2C2E1103" w14:textId="77777777" w:rsidR="00F97984" w:rsidRPr="0006772A" w:rsidRDefault="00F97984" w:rsidP="00151FDB">
            <w:pPr>
              <w:jc w:val="center"/>
              <w:rPr>
                <w:rFonts w:ascii="Arial" w:hAnsi="Arial" w:cs="Arial"/>
                <w:b/>
                <w:bCs/>
                <w:color w:val="000000"/>
              </w:rPr>
            </w:pPr>
            <w:r w:rsidRPr="002F5351">
              <w:rPr>
                <w:rFonts w:ascii="Arial" w:hAnsi="Arial" w:cs="Arial"/>
                <w:b/>
                <w:bCs/>
                <w:color w:val="000000"/>
              </w:rPr>
              <w:t>MEXICO</w:t>
            </w:r>
          </w:p>
        </w:tc>
      </w:tr>
      <w:tr w:rsidR="00F97984" w:rsidRPr="0006772A" w14:paraId="13A7ED5E" w14:textId="77777777" w:rsidTr="00151FDB">
        <w:trPr>
          <w:trHeight w:val="20"/>
          <w:tblHeader/>
        </w:trPr>
        <w:tc>
          <w:tcPr>
            <w:tcW w:w="8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B4F4C1" w14:textId="77777777" w:rsidR="00F97984" w:rsidRPr="0006772A" w:rsidRDefault="00F97984" w:rsidP="00151FDB">
            <w:pPr>
              <w:jc w:val="center"/>
              <w:rPr>
                <w:rFonts w:ascii="Arial" w:hAnsi="Arial" w:cs="Arial"/>
                <w:b/>
                <w:bCs/>
                <w:color w:val="000000"/>
              </w:rPr>
            </w:pPr>
            <w:r w:rsidRPr="0006772A">
              <w:rPr>
                <w:rFonts w:ascii="Arial" w:hAnsi="Arial" w:cs="Arial"/>
                <w:b/>
                <w:bCs/>
                <w:color w:val="000000"/>
              </w:rPr>
              <w:t>Trámites o Beneficios</w:t>
            </w:r>
          </w:p>
        </w:tc>
        <w:tc>
          <w:tcPr>
            <w:tcW w:w="1368" w:type="pct"/>
            <w:tcBorders>
              <w:top w:val="single" w:sz="4" w:space="0" w:color="auto"/>
              <w:left w:val="nil"/>
              <w:bottom w:val="single" w:sz="4" w:space="0" w:color="auto"/>
              <w:right w:val="single" w:sz="4" w:space="0" w:color="auto"/>
            </w:tcBorders>
            <w:shd w:val="clear" w:color="000000" w:fill="D9D9D9"/>
            <w:vAlign w:val="center"/>
            <w:hideMark/>
          </w:tcPr>
          <w:p w14:paraId="3E1E69F4" w14:textId="77777777" w:rsidR="00F97984" w:rsidRPr="0006772A" w:rsidRDefault="00F97984" w:rsidP="00151FDB">
            <w:pPr>
              <w:jc w:val="center"/>
              <w:rPr>
                <w:rFonts w:ascii="Arial" w:hAnsi="Arial" w:cs="Arial"/>
                <w:b/>
                <w:bCs/>
                <w:color w:val="000000"/>
              </w:rPr>
            </w:pPr>
            <w:r w:rsidRPr="0006772A">
              <w:rPr>
                <w:rFonts w:ascii="Arial" w:hAnsi="Arial" w:cs="Arial"/>
                <w:b/>
                <w:bCs/>
                <w:color w:val="000000"/>
              </w:rPr>
              <w:t>Modalidad</w:t>
            </w:r>
          </w:p>
        </w:tc>
        <w:tc>
          <w:tcPr>
            <w:tcW w:w="1368" w:type="pct"/>
            <w:tcBorders>
              <w:top w:val="single" w:sz="4" w:space="0" w:color="auto"/>
              <w:left w:val="nil"/>
              <w:bottom w:val="single" w:sz="4" w:space="0" w:color="auto"/>
              <w:right w:val="single" w:sz="4" w:space="0" w:color="auto"/>
            </w:tcBorders>
            <w:shd w:val="clear" w:color="000000" w:fill="D9D9D9"/>
            <w:vAlign w:val="center"/>
            <w:hideMark/>
          </w:tcPr>
          <w:p w14:paraId="2FD38750" w14:textId="77777777" w:rsidR="00F97984" w:rsidRPr="0006772A" w:rsidRDefault="00F97984" w:rsidP="00151FDB">
            <w:pPr>
              <w:jc w:val="center"/>
              <w:rPr>
                <w:rFonts w:ascii="Arial" w:hAnsi="Arial" w:cs="Arial"/>
                <w:b/>
                <w:bCs/>
                <w:color w:val="000000"/>
              </w:rPr>
            </w:pPr>
            <w:r w:rsidRPr="0006772A">
              <w:rPr>
                <w:rFonts w:ascii="Arial" w:hAnsi="Arial" w:cs="Arial"/>
                <w:b/>
                <w:bCs/>
                <w:color w:val="000000"/>
              </w:rPr>
              <w:t>Plazo o Fechas</w:t>
            </w:r>
          </w:p>
        </w:tc>
        <w:tc>
          <w:tcPr>
            <w:tcW w:w="1368" w:type="pct"/>
            <w:tcBorders>
              <w:top w:val="single" w:sz="4" w:space="0" w:color="auto"/>
              <w:left w:val="nil"/>
              <w:bottom w:val="single" w:sz="4" w:space="0" w:color="auto"/>
              <w:right w:val="single" w:sz="4" w:space="0" w:color="auto"/>
            </w:tcBorders>
            <w:shd w:val="clear" w:color="000000" w:fill="D9D9D9"/>
            <w:vAlign w:val="center"/>
            <w:hideMark/>
          </w:tcPr>
          <w:p w14:paraId="60FAE173" w14:textId="77777777" w:rsidR="00F97984" w:rsidRPr="0006772A" w:rsidRDefault="00F97984" w:rsidP="00151FDB">
            <w:pPr>
              <w:jc w:val="center"/>
              <w:rPr>
                <w:rFonts w:ascii="Arial" w:hAnsi="Arial" w:cs="Arial"/>
                <w:b/>
                <w:bCs/>
                <w:color w:val="000000"/>
              </w:rPr>
            </w:pPr>
            <w:r w:rsidRPr="0006772A">
              <w:rPr>
                <w:rFonts w:ascii="Arial" w:hAnsi="Arial" w:cs="Arial"/>
                <w:b/>
                <w:bCs/>
                <w:color w:val="000000"/>
              </w:rPr>
              <w:t>Observaciones</w:t>
            </w:r>
          </w:p>
        </w:tc>
      </w:tr>
      <w:tr w:rsidR="00F97984" w:rsidRPr="0006772A" w14:paraId="5B7EA649" w14:textId="77777777" w:rsidTr="00151FDB">
        <w:trPr>
          <w:trHeight w:val="20"/>
        </w:trPr>
        <w:tc>
          <w:tcPr>
            <w:tcW w:w="896" w:type="pct"/>
            <w:tcBorders>
              <w:top w:val="nil"/>
              <w:left w:val="single" w:sz="4" w:space="0" w:color="auto"/>
              <w:bottom w:val="single" w:sz="4" w:space="0" w:color="auto"/>
              <w:right w:val="single" w:sz="4" w:space="0" w:color="auto"/>
            </w:tcBorders>
            <w:vAlign w:val="center"/>
            <w:hideMark/>
          </w:tcPr>
          <w:p w14:paraId="2C49FAE7"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t>Transporte Internacional</w:t>
            </w:r>
            <w:r w:rsidRPr="0006772A">
              <w:rPr>
                <w:rFonts w:ascii="Arial" w:hAnsi="Arial" w:cs="Arial"/>
                <w:b/>
                <w:bCs/>
                <w:color w:val="000000"/>
              </w:rPr>
              <w:br/>
              <w:t>México ofrece Transportación aérea internacional al inicio y término de la beca.</w:t>
            </w:r>
          </w:p>
        </w:tc>
        <w:tc>
          <w:tcPr>
            <w:tcW w:w="1368" w:type="pct"/>
            <w:tcBorders>
              <w:top w:val="nil"/>
              <w:left w:val="nil"/>
              <w:bottom w:val="single" w:sz="4" w:space="0" w:color="auto"/>
              <w:right w:val="single" w:sz="4" w:space="0" w:color="auto"/>
            </w:tcBorders>
            <w:vAlign w:val="center"/>
            <w:hideMark/>
          </w:tcPr>
          <w:p w14:paraId="2D2B3BE6" w14:textId="77777777" w:rsidR="00F97984" w:rsidRPr="0006772A" w:rsidRDefault="00F97984" w:rsidP="00151FDB">
            <w:pPr>
              <w:jc w:val="both"/>
              <w:rPr>
                <w:rFonts w:ascii="Arial" w:hAnsi="Arial" w:cs="Arial"/>
                <w:color w:val="000000"/>
              </w:rPr>
            </w:pPr>
            <w:r w:rsidRPr="0006772A">
              <w:rPr>
                <w:rFonts w:ascii="Arial" w:hAnsi="Arial" w:cs="Arial"/>
                <w:color w:val="000000"/>
              </w:rPr>
              <w:t>Los boletos son adquiridos por la Agencia Mexicana de Cooperación Internacional para el Desarrollo (AMEXCID) conforme a los datos informados por los becarios.</w:t>
            </w:r>
          </w:p>
          <w:p w14:paraId="6EA5A112" w14:textId="77777777" w:rsidR="00F97984" w:rsidRPr="0006772A" w:rsidRDefault="00F97984" w:rsidP="00151FDB">
            <w:pPr>
              <w:jc w:val="both"/>
              <w:rPr>
                <w:rFonts w:ascii="Arial" w:hAnsi="Arial" w:cs="Arial"/>
                <w:color w:val="000000"/>
              </w:rPr>
            </w:pPr>
          </w:p>
          <w:p w14:paraId="63212A6B" w14:textId="77777777" w:rsidR="00F97984" w:rsidRPr="0006772A" w:rsidRDefault="00F97984" w:rsidP="00151FDB">
            <w:pPr>
              <w:jc w:val="both"/>
              <w:rPr>
                <w:rFonts w:ascii="Arial" w:hAnsi="Arial" w:cs="Arial"/>
                <w:color w:val="000000"/>
              </w:rPr>
            </w:pPr>
            <w:r w:rsidRPr="0006772A">
              <w:rPr>
                <w:rFonts w:ascii="Arial" w:hAnsi="Arial" w:cs="Arial"/>
                <w:color w:val="000000"/>
              </w:rPr>
              <w:t>El pasaje se comprará en clase turista y se considerará el lugar de origen, y fechas del programa de intercambio según Carta de Aceptación de la Institución de Educación Superior mexicana.</w:t>
            </w:r>
            <w:r w:rsidRPr="0006772A">
              <w:rPr>
                <w:rFonts w:ascii="Arial" w:hAnsi="Arial" w:cs="Arial"/>
                <w:color w:val="000000"/>
              </w:rPr>
              <w:br/>
              <w:t>Todos los becarios llegarán a Ciudad de México y partirán de esta a su ciudad de origen.</w:t>
            </w:r>
          </w:p>
          <w:p w14:paraId="0A6546E2" w14:textId="77777777" w:rsidR="00F97984" w:rsidRPr="0006772A" w:rsidRDefault="00F97984" w:rsidP="00151FDB">
            <w:pPr>
              <w:jc w:val="both"/>
              <w:rPr>
                <w:rFonts w:ascii="Arial" w:hAnsi="Arial" w:cs="Arial"/>
                <w:color w:val="000000"/>
              </w:rPr>
            </w:pPr>
          </w:p>
        </w:tc>
        <w:tc>
          <w:tcPr>
            <w:tcW w:w="1368" w:type="pct"/>
            <w:tcBorders>
              <w:top w:val="nil"/>
              <w:left w:val="nil"/>
              <w:bottom w:val="single" w:sz="4" w:space="0" w:color="auto"/>
              <w:right w:val="single" w:sz="4" w:space="0" w:color="auto"/>
            </w:tcBorders>
            <w:vAlign w:val="center"/>
            <w:hideMark/>
          </w:tcPr>
          <w:p w14:paraId="6A5CF0D0" w14:textId="77777777" w:rsidR="00F97984" w:rsidRPr="0006772A" w:rsidRDefault="00F97984" w:rsidP="00151FDB">
            <w:pPr>
              <w:jc w:val="both"/>
              <w:rPr>
                <w:rFonts w:ascii="Arial" w:hAnsi="Arial" w:cs="Arial"/>
                <w:color w:val="000000"/>
              </w:rPr>
            </w:pPr>
            <w:r w:rsidRPr="0006772A">
              <w:rPr>
                <w:rFonts w:ascii="Arial" w:hAnsi="Arial" w:cs="Arial"/>
                <w:color w:val="000000"/>
              </w:rPr>
              <w:t>Los boletos aéreos se remiten a los correos electrónicos de los becarios con al menos 48 horas de anticipación.</w:t>
            </w:r>
          </w:p>
          <w:p w14:paraId="0A8F5BEB" w14:textId="77777777" w:rsidR="00F97984" w:rsidRPr="0006772A" w:rsidRDefault="00F97984" w:rsidP="00151FDB">
            <w:pPr>
              <w:jc w:val="both"/>
              <w:rPr>
                <w:rFonts w:ascii="Arial" w:hAnsi="Arial" w:cs="Arial"/>
                <w:color w:val="000000"/>
              </w:rPr>
            </w:pPr>
          </w:p>
          <w:p w14:paraId="38C5FF9E" w14:textId="77777777" w:rsidR="00F97984" w:rsidRPr="0006772A" w:rsidRDefault="00F97984" w:rsidP="00151FDB">
            <w:pPr>
              <w:jc w:val="both"/>
              <w:rPr>
                <w:rFonts w:ascii="Arial" w:hAnsi="Arial" w:cs="Arial"/>
                <w:color w:val="000000"/>
              </w:rPr>
            </w:pPr>
            <w:r w:rsidRPr="0006772A">
              <w:rPr>
                <w:rFonts w:ascii="Arial" w:hAnsi="Arial" w:cs="Arial"/>
                <w:color w:val="000000"/>
              </w:rPr>
              <w:t>Es responsabilidad del becario revisar los horarios de vuelo, así como considerar el tiempo establecido por las aerolíneas para vuelos nacionales/internacionales.</w:t>
            </w:r>
          </w:p>
          <w:p w14:paraId="1EEC218C" w14:textId="77777777" w:rsidR="00F97984" w:rsidRPr="0006772A" w:rsidRDefault="00F97984" w:rsidP="00151FDB">
            <w:pPr>
              <w:jc w:val="both"/>
              <w:rPr>
                <w:rFonts w:ascii="Arial" w:hAnsi="Arial" w:cs="Arial"/>
                <w:color w:val="000000"/>
              </w:rPr>
            </w:pPr>
          </w:p>
          <w:p w14:paraId="63CFC6D5" w14:textId="77777777" w:rsidR="00F97984" w:rsidRPr="0006772A" w:rsidRDefault="00F97984" w:rsidP="00151FDB">
            <w:pPr>
              <w:jc w:val="both"/>
              <w:rPr>
                <w:rFonts w:ascii="Arial" w:hAnsi="Arial" w:cs="Arial"/>
                <w:color w:val="000000"/>
              </w:rPr>
            </w:pPr>
            <w:r w:rsidRPr="0006772A">
              <w:rPr>
                <w:rFonts w:ascii="Arial" w:hAnsi="Arial" w:cs="Arial"/>
                <w:color w:val="000000"/>
              </w:rPr>
              <w:t>Es responsabilidad del becario revisar las cláusulas establecidas en el boleto de avión, respecto al número y peso del equipaje.</w:t>
            </w:r>
          </w:p>
        </w:tc>
        <w:tc>
          <w:tcPr>
            <w:tcW w:w="1368" w:type="pct"/>
            <w:tcBorders>
              <w:top w:val="nil"/>
              <w:left w:val="nil"/>
              <w:bottom w:val="single" w:sz="4" w:space="0" w:color="auto"/>
              <w:right w:val="single" w:sz="4" w:space="0" w:color="auto"/>
            </w:tcBorders>
            <w:vAlign w:val="center"/>
            <w:hideMark/>
          </w:tcPr>
          <w:p w14:paraId="350BC474" w14:textId="77777777" w:rsidR="00F97984" w:rsidRPr="0006772A" w:rsidRDefault="00F97984" w:rsidP="00151FDB">
            <w:pPr>
              <w:jc w:val="both"/>
              <w:rPr>
                <w:rFonts w:ascii="Arial" w:hAnsi="Arial" w:cs="Arial"/>
                <w:color w:val="000000"/>
              </w:rPr>
            </w:pPr>
            <w:r w:rsidRPr="0006772A">
              <w:rPr>
                <w:rFonts w:ascii="Arial" w:hAnsi="Arial" w:cs="Arial"/>
                <w:color w:val="000000"/>
              </w:rPr>
              <w:t>Cualquier cambio que desee realizar el becario al boleto de avión adquirido por la Dirección de Intercambio Académico posterior a su emisión, y siempre que pueda realizarse, será cubierto por el becario.</w:t>
            </w:r>
          </w:p>
          <w:p w14:paraId="1F7C5F46" w14:textId="77777777" w:rsidR="00F97984" w:rsidRPr="0006772A" w:rsidRDefault="00F97984" w:rsidP="00151FDB">
            <w:pPr>
              <w:jc w:val="both"/>
              <w:rPr>
                <w:rFonts w:ascii="Arial" w:hAnsi="Arial" w:cs="Arial"/>
                <w:color w:val="000000"/>
              </w:rPr>
            </w:pPr>
          </w:p>
          <w:p w14:paraId="015FBEB3" w14:textId="77777777" w:rsidR="00F97984" w:rsidRPr="0006772A" w:rsidRDefault="00F97984" w:rsidP="00151FDB">
            <w:pPr>
              <w:jc w:val="both"/>
              <w:rPr>
                <w:rFonts w:ascii="Arial" w:hAnsi="Arial" w:cs="Arial"/>
                <w:color w:val="000000"/>
              </w:rPr>
            </w:pPr>
            <w:r w:rsidRPr="0006772A">
              <w:rPr>
                <w:rFonts w:ascii="Arial" w:hAnsi="Arial" w:cs="Arial"/>
                <w:color w:val="000000"/>
              </w:rPr>
              <w:t>Los boletos de transporte aéreo son elegidos considerando las mejores condiciones de compra para la AMEXCID, por lo que los horarios y fechas de salida/llegada no están sujetos al acomodo de situaciones particulares por parte del postulante seleccionado.</w:t>
            </w:r>
          </w:p>
          <w:p w14:paraId="51238A54" w14:textId="77777777" w:rsidR="00F97984" w:rsidRPr="0006772A" w:rsidRDefault="00F97984" w:rsidP="00151FDB">
            <w:pPr>
              <w:jc w:val="both"/>
              <w:rPr>
                <w:rFonts w:ascii="Arial" w:hAnsi="Arial" w:cs="Arial"/>
                <w:color w:val="000000"/>
              </w:rPr>
            </w:pPr>
          </w:p>
        </w:tc>
      </w:tr>
      <w:tr w:rsidR="00F97984" w:rsidRPr="0006772A" w14:paraId="5B805C01" w14:textId="77777777" w:rsidTr="00151FDB">
        <w:trPr>
          <w:trHeight w:val="20"/>
        </w:trPr>
        <w:tc>
          <w:tcPr>
            <w:tcW w:w="896" w:type="pct"/>
            <w:tcBorders>
              <w:top w:val="nil"/>
              <w:left w:val="single" w:sz="4" w:space="0" w:color="auto"/>
              <w:bottom w:val="single" w:sz="4" w:space="0" w:color="auto"/>
              <w:right w:val="single" w:sz="4" w:space="0" w:color="auto"/>
            </w:tcBorders>
            <w:vAlign w:val="center"/>
            <w:hideMark/>
          </w:tcPr>
          <w:p w14:paraId="24BE27CC"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t>Transporte Nacional</w:t>
            </w:r>
            <w:r w:rsidRPr="0006772A">
              <w:rPr>
                <w:rFonts w:ascii="Arial" w:hAnsi="Arial" w:cs="Arial"/>
                <w:b/>
                <w:bCs/>
                <w:color w:val="000000"/>
              </w:rPr>
              <w:br/>
              <w:t>México ofrece Transportación nacional al inicio y término de la beca.</w:t>
            </w:r>
          </w:p>
        </w:tc>
        <w:tc>
          <w:tcPr>
            <w:tcW w:w="1368" w:type="pct"/>
            <w:tcBorders>
              <w:top w:val="nil"/>
              <w:left w:val="nil"/>
              <w:bottom w:val="single" w:sz="4" w:space="0" w:color="auto"/>
              <w:right w:val="single" w:sz="4" w:space="0" w:color="auto"/>
            </w:tcBorders>
            <w:vAlign w:val="center"/>
            <w:hideMark/>
          </w:tcPr>
          <w:p w14:paraId="2E097874" w14:textId="77777777" w:rsidR="00F97984" w:rsidRPr="0006772A" w:rsidRDefault="00F97984" w:rsidP="00151FDB">
            <w:pPr>
              <w:jc w:val="both"/>
              <w:rPr>
                <w:rFonts w:ascii="Arial" w:hAnsi="Arial" w:cs="Arial"/>
                <w:color w:val="000000"/>
              </w:rPr>
            </w:pPr>
            <w:r w:rsidRPr="0006772A">
              <w:rPr>
                <w:rFonts w:ascii="Arial" w:hAnsi="Arial" w:cs="Arial"/>
                <w:color w:val="000000"/>
              </w:rPr>
              <w:t>En caso de realizar sus actividades académicas fuera de la Ciudad de México, se incluye transportación desde la Ciudad de México hacia la ciudad sede de la Institución de Educación Superior receptora, y de vuelta a la Ciudad de México al término de sus actividades académicas.</w:t>
            </w:r>
          </w:p>
        </w:tc>
        <w:tc>
          <w:tcPr>
            <w:tcW w:w="1368" w:type="pct"/>
            <w:tcBorders>
              <w:top w:val="nil"/>
              <w:left w:val="nil"/>
              <w:bottom w:val="single" w:sz="4" w:space="0" w:color="auto"/>
              <w:right w:val="single" w:sz="4" w:space="0" w:color="auto"/>
            </w:tcBorders>
            <w:vAlign w:val="center"/>
            <w:hideMark/>
          </w:tcPr>
          <w:p w14:paraId="3C5ECE96" w14:textId="77777777" w:rsidR="00F97984" w:rsidRPr="0006772A" w:rsidRDefault="00F97984" w:rsidP="00151FDB">
            <w:pPr>
              <w:jc w:val="both"/>
              <w:rPr>
                <w:rFonts w:ascii="Arial" w:hAnsi="Arial" w:cs="Arial"/>
                <w:color w:val="000000"/>
              </w:rPr>
            </w:pPr>
            <w:r w:rsidRPr="0006772A">
              <w:rPr>
                <w:rFonts w:ascii="Arial" w:hAnsi="Arial" w:cs="Arial"/>
                <w:color w:val="000000"/>
              </w:rPr>
              <w:t>Trayectos de cinco horas o menores serán por vía terrestre, así como aquellas que no cuenten con disponibilidad de ruta aérea desde la Ciudad de México</w:t>
            </w:r>
          </w:p>
          <w:p w14:paraId="1C281F2B" w14:textId="77777777" w:rsidR="00F97984" w:rsidRPr="0006772A" w:rsidRDefault="00F97984" w:rsidP="00151FDB">
            <w:pPr>
              <w:jc w:val="both"/>
              <w:rPr>
                <w:rFonts w:ascii="Arial" w:hAnsi="Arial" w:cs="Arial"/>
                <w:color w:val="000000"/>
              </w:rPr>
            </w:pPr>
          </w:p>
          <w:p w14:paraId="4A4083D2"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Los boletos de transportación terrestre serán adquiridos por el becario, en clase turista, y remitirá el comprobante correspondiente a la Dirección de Intercambio Académico para gestionar el trámite de reembolso, mismo que estará sujeto a </w:t>
            </w:r>
            <w:r w:rsidRPr="0006772A">
              <w:rPr>
                <w:rFonts w:ascii="Arial" w:hAnsi="Arial" w:cs="Arial"/>
                <w:color w:val="000000"/>
              </w:rPr>
              <w:lastRenderedPageBreak/>
              <w:t>los trámites administrativos internos. Dicho boleto deberá contener su nombre completo para que proceda el trámite de reembolso</w:t>
            </w:r>
          </w:p>
          <w:p w14:paraId="280DE8E8" w14:textId="77777777" w:rsidR="00F97984" w:rsidRPr="0006772A" w:rsidRDefault="00F97984" w:rsidP="00151FDB">
            <w:pPr>
              <w:jc w:val="both"/>
              <w:rPr>
                <w:rFonts w:ascii="Arial" w:hAnsi="Arial" w:cs="Arial"/>
                <w:color w:val="000000"/>
              </w:rPr>
            </w:pPr>
          </w:p>
          <w:p w14:paraId="38ACC90D" w14:textId="77777777" w:rsidR="00F97984" w:rsidRPr="0006772A" w:rsidRDefault="00F97984" w:rsidP="00151FDB">
            <w:pPr>
              <w:jc w:val="both"/>
              <w:rPr>
                <w:rFonts w:ascii="Arial" w:hAnsi="Arial" w:cs="Arial"/>
                <w:color w:val="000000"/>
              </w:rPr>
            </w:pPr>
            <w:r w:rsidRPr="0006772A">
              <w:rPr>
                <w:rFonts w:ascii="Arial" w:hAnsi="Arial" w:cs="Arial"/>
                <w:color w:val="000000"/>
              </w:rPr>
              <w:t>Trayectos superiores a cinco horas y con ruta aérea desde la Ciudad de México, serán por transportación aérea nacional, en cuyo caso, la Dirección de Intercambio Académico adquirirá el boleto.</w:t>
            </w:r>
          </w:p>
          <w:p w14:paraId="57A9B71C" w14:textId="77777777" w:rsidR="00F97984" w:rsidRPr="0006772A" w:rsidRDefault="00F97984" w:rsidP="00151FDB">
            <w:pPr>
              <w:jc w:val="both"/>
              <w:rPr>
                <w:rFonts w:ascii="Arial" w:hAnsi="Arial" w:cs="Arial"/>
                <w:color w:val="000000"/>
              </w:rPr>
            </w:pPr>
          </w:p>
          <w:p w14:paraId="24E2A0A3" w14:textId="77777777" w:rsidR="00F97984" w:rsidRPr="0006772A" w:rsidRDefault="00F97984" w:rsidP="00151FDB">
            <w:pPr>
              <w:jc w:val="both"/>
              <w:rPr>
                <w:rFonts w:ascii="Arial" w:hAnsi="Arial" w:cs="Arial"/>
                <w:color w:val="000000"/>
              </w:rPr>
            </w:pPr>
            <w:r w:rsidRPr="0006772A">
              <w:rPr>
                <w:rFonts w:ascii="Arial" w:hAnsi="Arial" w:cs="Arial"/>
                <w:color w:val="000000"/>
              </w:rPr>
              <w:t>En ningún caso, se realizarán reembolsos de boletos aéreos adquiridos por parte de los becarios.</w:t>
            </w:r>
          </w:p>
          <w:p w14:paraId="25396389" w14:textId="77777777" w:rsidR="00F97984" w:rsidRPr="0006772A" w:rsidRDefault="00F97984" w:rsidP="00151FDB">
            <w:pPr>
              <w:jc w:val="both"/>
              <w:rPr>
                <w:rFonts w:ascii="Arial" w:hAnsi="Arial" w:cs="Arial"/>
                <w:color w:val="000000"/>
              </w:rPr>
            </w:pPr>
          </w:p>
        </w:tc>
        <w:tc>
          <w:tcPr>
            <w:tcW w:w="1368" w:type="pct"/>
            <w:tcBorders>
              <w:top w:val="nil"/>
              <w:left w:val="nil"/>
              <w:bottom w:val="single" w:sz="4" w:space="0" w:color="auto"/>
              <w:right w:val="single" w:sz="4" w:space="0" w:color="auto"/>
            </w:tcBorders>
            <w:vAlign w:val="center"/>
            <w:hideMark/>
          </w:tcPr>
          <w:p w14:paraId="25AC3BD7" w14:textId="77777777" w:rsidR="00F97984" w:rsidRPr="0006772A" w:rsidRDefault="00F97984" w:rsidP="00151FDB">
            <w:pPr>
              <w:jc w:val="both"/>
              <w:rPr>
                <w:rFonts w:ascii="Arial" w:hAnsi="Arial" w:cs="Arial"/>
                <w:color w:val="000000"/>
              </w:rPr>
            </w:pPr>
            <w:r w:rsidRPr="0006772A">
              <w:rPr>
                <w:rFonts w:ascii="Arial" w:hAnsi="Arial" w:cs="Arial"/>
                <w:color w:val="000000"/>
              </w:rPr>
              <w:lastRenderedPageBreak/>
              <w:t>Cualquier cambio que desee realizar el becario al boleto de autobús adquirido posterior a su emisión, será cubierto por el interesado.</w:t>
            </w:r>
          </w:p>
        </w:tc>
      </w:tr>
      <w:tr w:rsidR="00F97984" w:rsidRPr="0006772A" w14:paraId="12CA3575" w14:textId="77777777" w:rsidTr="00151FDB">
        <w:trPr>
          <w:trHeight w:val="20"/>
        </w:trPr>
        <w:tc>
          <w:tcPr>
            <w:tcW w:w="896" w:type="pct"/>
            <w:tcBorders>
              <w:top w:val="nil"/>
              <w:left w:val="single" w:sz="4" w:space="0" w:color="auto"/>
              <w:bottom w:val="single" w:sz="4" w:space="0" w:color="auto"/>
              <w:right w:val="single" w:sz="4" w:space="0" w:color="auto"/>
            </w:tcBorders>
            <w:vAlign w:val="center"/>
            <w:hideMark/>
          </w:tcPr>
          <w:p w14:paraId="66567557"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t>Mensualidad</w:t>
            </w:r>
          </w:p>
        </w:tc>
        <w:tc>
          <w:tcPr>
            <w:tcW w:w="1368" w:type="pct"/>
            <w:tcBorders>
              <w:top w:val="nil"/>
              <w:left w:val="nil"/>
              <w:bottom w:val="single" w:sz="4" w:space="0" w:color="auto"/>
              <w:right w:val="single" w:sz="4" w:space="0" w:color="auto"/>
            </w:tcBorders>
            <w:vAlign w:val="center"/>
            <w:hideMark/>
          </w:tcPr>
          <w:p w14:paraId="1DE088CA" w14:textId="77777777" w:rsidR="00F97984" w:rsidRPr="0006772A" w:rsidRDefault="00F97984" w:rsidP="00151FDB">
            <w:pPr>
              <w:jc w:val="both"/>
              <w:rPr>
                <w:rFonts w:ascii="Arial" w:hAnsi="Arial" w:cs="Arial"/>
                <w:color w:val="000000"/>
              </w:rPr>
            </w:pPr>
            <w:r w:rsidRPr="0006772A">
              <w:rPr>
                <w:rFonts w:ascii="Arial" w:hAnsi="Arial" w:cs="Arial"/>
                <w:color w:val="000000"/>
              </w:rPr>
              <w:t>El pago mensual de la beca se otorgará de conformidad con la disponibilidad presupuestal que al efecto cuente la Agencia, garantizando en todo momento el mismo.</w:t>
            </w:r>
          </w:p>
          <w:p w14:paraId="49EC5C5D" w14:textId="77777777" w:rsidR="00F97984" w:rsidRPr="0006772A" w:rsidRDefault="00F97984" w:rsidP="00151FDB">
            <w:pPr>
              <w:jc w:val="both"/>
              <w:rPr>
                <w:rFonts w:ascii="Arial" w:hAnsi="Arial" w:cs="Arial"/>
                <w:color w:val="000000"/>
              </w:rPr>
            </w:pPr>
          </w:p>
          <w:p w14:paraId="0BA0315B" w14:textId="77777777" w:rsidR="00F97984" w:rsidRPr="0006772A" w:rsidRDefault="00F97984" w:rsidP="00151FDB">
            <w:pPr>
              <w:jc w:val="both"/>
              <w:rPr>
                <w:rFonts w:ascii="Arial" w:hAnsi="Arial" w:cs="Arial"/>
                <w:color w:val="000000"/>
              </w:rPr>
            </w:pPr>
            <w:r w:rsidRPr="0006772A">
              <w:rPr>
                <w:rFonts w:ascii="Arial" w:hAnsi="Arial" w:cs="Arial"/>
                <w:color w:val="000000"/>
              </w:rPr>
              <w:t>Es indispensable contar con su pasaporte y documento migratorio vigentes para el cobro.</w:t>
            </w:r>
          </w:p>
        </w:tc>
        <w:tc>
          <w:tcPr>
            <w:tcW w:w="1368" w:type="pct"/>
            <w:tcBorders>
              <w:top w:val="nil"/>
              <w:left w:val="nil"/>
              <w:bottom w:val="single" w:sz="4" w:space="0" w:color="auto"/>
              <w:right w:val="single" w:sz="4" w:space="0" w:color="auto"/>
            </w:tcBorders>
            <w:vAlign w:val="center"/>
            <w:hideMark/>
          </w:tcPr>
          <w:p w14:paraId="1B92342C" w14:textId="77777777" w:rsidR="00F97984" w:rsidRPr="0006772A" w:rsidRDefault="00F97984" w:rsidP="00151FDB">
            <w:pPr>
              <w:jc w:val="both"/>
              <w:rPr>
                <w:rFonts w:ascii="Arial" w:hAnsi="Arial" w:cs="Arial"/>
                <w:color w:val="000000"/>
              </w:rPr>
            </w:pPr>
            <w:r w:rsidRPr="0006772A">
              <w:rPr>
                <w:rFonts w:ascii="Arial" w:hAnsi="Arial" w:cs="Arial"/>
                <w:color w:val="000000"/>
              </w:rPr>
              <w:t>El pago mensual de la beca se realiza mediante Dispersión Automatizada de Pago (DAP); que es un número de referencia bancaria que se le entrega al beneficiario vía correo electrónico y deberá presentarse en el banco correspondiente para poder hacer efectivo el cobro de la mensualidad, junto con los demás datos que le serán enviados.</w:t>
            </w:r>
          </w:p>
          <w:p w14:paraId="52E833BB" w14:textId="77777777" w:rsidR="00F97984" w:rsidRPr="0006772A" w:rsidRDefault="00F97984" w:rsidP="00151FDB">
            <w:pPr>
              <w:jc w:val="both"/>
              <w:rPr>
                <w:rFonts w:ascii="Arial" w:hAnsi="Arial" w:cs="Arial"/>
                <w:color w:val="000000"/>
              </w:rPr>
            </w:pPr>
          </w:p>
          <w:p w14:paraId="31156C2B" w14:textId="77777777" w:rsidR="00F97984" w:rsidRPr="0006772A" w:rsidRDefault="00F97984" w:rsidP="00151FDB">
            <w:pPr>
              <w:jc w:val="both"/>
              <w:rPr>
                <w:rFonts w:ascii="Arial" w:hAnsi="Arial" w:cs="Arial"/>
                <w:color w:val="000000"/>
              </w:rPr>
            </w:pPr>
            <w:r w:rsidRPr="0006772A">
              <w:rPr>
                <w:rFonts w:ascii="Arial" w:hAnsi="Arial" w:cs="Arial"/>
                <w:color w:val="000000"/>
              </w:rPr>
              <w:t>Dicho pago será realizado a mes vencido, es decir, aproximadamente dentro de los primeros 10 (diez) días del mes siguiente al que corresponda el beneficio, pudiéndose extender hasta un máximo de 60 días desde su arribo a México.</w:t>
            </w:r>
          </w:p>
          <w:p w14:paraId="1DE3824B" w14:textId="77777777" w:rsidR="00F97984" w:rsidRPr="0006772A" w:rsidRDefault="00F97984" w:rsidP="00151FDB">
            <w:pPr>
              <w:jc w:val="both"/>
              <w:rPr>
                <w:rFonts w:ascii="Arial" w:hAnsi="Arial" w:cs="Arial"/>
                <w:color w:val="000000"/>
              </w:rPr>
            </w:pPr>
          </w:p>
          <w:p w14:paraId="3C0A3477"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En ese sentido, se </w:t>
            </w:r>
            <w:r w:rsidRPr="0006772A">
              <w:rPr>
                <w:rFonts w:ascii="Arial" w:hAnsi="Arial" w:cs="Arial"/>
                <w:color w:val="000000"/>
              </w:rPr>
              <w:lastRenderedPageBreak/>
              <w:t>recomienda que los beneficiarios cuenten con los recursos suficientes para los gastos personales durante ese tiempo de estancia.</w:t>
            </w:r>
          </w:p>
        </w:tc>
        <w:tc>
          <w:tcPr>
            <w:tcW w:w="1368" w:type="pct"/>
            <w:tcBorders>
              <w:top w:val="nil"/>
              <w:left w:val="nil"/>
              <w:bottom w:val="single" w:sz="4" w:space="0" w:color="auto"/>
              <w:right w:val="single" w:sz="4" w:space="0" w:color="auto"/>
            </w:tcBorders>
            <w:vAlign w:val="center"/>
            <w:hideMark/>
          </w:tcPr>
          <w:p w14:paraId="6E8B7C10" w14:textId="77777777" w:rsidR="00F97984" w:rsidRPr="0006772A" w:rsidRDefault="00F97984" w:rsidP="00151FDB">
            <w:pPr>
              <w:jc w:val="both"/>
              <w:rPr>
                <w:rFonts w:ascii="Arial" w:hAnsi="Arial" w:cs="Arial"/>
                <w:color w:val="000000"/>
              </w:rPr>
            </w:pPr>
            <w:r w:rsidRPr="0006772A">
              <w:rPr>
                <w:rFonts w:ascii="Arial" w:hAnsi="Arial" w:cs="Arial"/>
                <w:color w:val="000000"/>
              </w:rPr>
              <w:lastRenderedPageBreak/>
              <w:t xml:space="preserve">Para poder hacer efectivo el cobro en la respectiva institución bancaria, deberá considerar los días bancarios hábiles que son de </w:t>
            </w:r>
            <w:proofErr w:type="gramStart"/>
            <w:r w:rsidRPr="0006772A">
              <w:rPr>
                <w:rFonts w:ascii="Arial" w:hAnsi="Arial" w:cs="Arial"/>
                <w:color w:val="000000"/>
              </w:rPr>
              <w:t>Lunes</w:t>
            </w:r>
            <w:proofErr w:type="gramEnd"/>
            <w:r w:rsidRPr="0006772A">
              <w:rPr>
                <w:rFonts w:ascii="Arial" w:hAnsi="Arial" w:cs="Arial"/>
                <w:color w:val="000000"/>
              </w:rPr>
              <w:t xml:space="preserve"> a </w:t>
            </w:r>
            <w:proofErr w:type="gramStart"/>
            <w:r w:rsidRPr="0006772A">
              <w:rPr>
                <w:rFonts w:ascii="Arial" w:hAnsi="Arial" w:cs="Arial"/>
                <w:color w:val="000000"/>
              </w:rPr>
              <w:t>Viernes</w:t>
            </w:r>
            <w:proofErr w:type="gramEnd"/>
            <w:r w:rsidRPr="0006772A">
              <w:rPr>
                <w:rFonts w:ascii="Arial" w:hAnsi="Arial" w:cs="Arial"/>
                <w:color w:val="000000"/>
              </w:rPr>
              <w:t xml:space="preserve"> en un horario aproximado de 9:00 horas a 15:00 horario nacional de México el cual dependerá de cada sucursal.</w:t>
            </w:r>
          </w:p>
          <w:p w14:paraId="782372E9" w14:textId="77777777" w:rsidR="00F97984" w:rsidRPr="0006772A" w:rsidRDefault="00F97984" w:rsidP="00151FDB">
            <w:pPr>
              <w:jc w:val="both"/>
              <w:rPr>
                <w:rFonts w:ascii="Arial" w:hAnsi="Arial" w:cs="Arial"/>
                <w:color w:val="000000"/>
              </w:rPr>
            </w:pPr>
          </w:p>
          <w:p w14:paraId="02FC53A7" w14:textId="77777777" w:rsidR="00F97984" w:rsidRPr="0006772A" w:rsidRDefault="00F97984" w:rsidP="00151FDB">
            <w:pPr>
              <w:jc w:val="both"/>
              <w:rPr>
                <w:rFonts w:ascii="Arial" w:hAnsi="Arial" w:cs="Arial"/>
                <w:color w:val="000000"/>
              </w:rPr>
            </w:pPr>
            <w:r w:rsidRPr="0006772A">
              <w:rPr>
                <w:rFonts w:ascii="Arial" w:hAnsi="Arial" w:cs="Arial"/>
                <w:color w:val="000000"/>
              </w:rPr>
              <w:t>El</w:t>
            </w:r>
            <w:r>
              <w:rPr>
                <w:rFonts w:ascii="Arial" w:hAnsi="Arial" w:cs="Arial"/>
                <w:color w:val="000000"/>
              </w:rPr>
              <w:t xml:space="preserve"> o la</w:t>
            </w:r>
            <w:r w:rsidRPr="0006772A">
              <w:rPr>
                <w:rFonts w:ascii="Arial" w:hAnsi="Arial" w:cs="Arial"/>
                <w:color w:val="000000"/>
              </w:rPr>
              <w:t xml:space="preserve"> c</w:t>
            </w:r>
            <w:r>
              <w:rPr>
                <w:rFonts w:ascii="Arial" w:hAnsi="Arial" w:cs="Arial"/>
                <w:color w:val="000000"/>
              </w:rPr>
              <w:t>andidatura seleccionada</w:t>
            </w:r>
            <w:r w:rsidRPr="0006772A">
              <w:rPr>
                <w:rFonts w:ascii="Arial" w:hAnsi="Arial" w:cs="Arial"/>
                <w:color w:val="000000"/>
              </w:rPr>
              <w:t xml:space="preserve"> que formalice su beca antes del día 15 de cada mes, tendrá derecho al pago de manutención de ese mes, siempre y cuando cumpla con la normatividad que aplique en cada </w:t>
            </w:r>
            <w:r w:rsidRPr="0006772A">
              <w:rPr>
                <w:rFonts w:ascii="Arial" w:hAnsi="Arial" w:cs="Arial"/>
                <w:color w:val="000000"/>
              </w:rPr>
              <w:lastRenderedPageBreak/>
              <w:t>caso. (En este caso deberán considerar aproximadamente 30 días para recibir la primera mensualidad)</w:t>
            </w:r>
          </w:p>
          <w:p w14:paraId="2521DCA6" w14:textId="77777777" w:rsidR="00F97984" w:rsidRPr="0006772A" w:rsidRDefault="00F97984" w:rsidP="00151FDB">
            <w:pPr>
              <w:jc w:val="both"/>
              <w:rPr>
                <w:rFonts w:ascii="Arial" w:hAnsi="Arial" w:cs="Arial"/>
                <w:color w:val="000000"/>
              </w:rPr>
            </w:pPr>
          </w:p>
          <w:p w14:paraId="1F1AA1E1" w14:textId="77777777" w:rsidR="00F97984" w:rsidRPr="0006772A" w:rsidRDefault="00F97984" w:rsidP="00151FDB">
            <w:pPr>
              <w:jc w:val="both"/>
              <w:rPr>
                <w:rFonts w:ascii="Arial" w:hAnsi="Arial" w:cs="Arial"/>
                <w:color w:val="000000"/>
              </w:rPr>
            </w:pPr>
            <w:r w:rsidRPr="0006772A">
              <w:rPr>
                <w:rFonts w:ascii="Arial" w:hAnsi="Arial" w:cs="Arial"/>
                <w:color w:val="000000"/>
              </w:rPr>
              <w:t>El</w:t>
            </w:r>
            <w:r>
              <w:rPr>
                <w:rFonts w:ascii="Arial" w:hAnsi="Arial" w:cs="Arial"/>
                <w:color w:val="000000"/>
              </w:rPr>
              <w:t xml:space="preserve"> o la candidatura seleccionada</w:t>
            </w:r>
            <w:r w:rsidRPr="0006772A">
              <w:rPr>
                <w:rFonts w:ascii="Arial" w:hAnsi="Arial" w:cs="Arial"/>
                <w:color w:val="000000"/>
              </w:rPr>
              <w:t xml:space="preserve"> que formalice su beca después de los primeros 15 días del mes, cobrarán su primera manutención a partir del mes siguiente. (En este caso deberán considerar aproximadamente 60 días para recibir la primera mensualidad) </w:t>
            </w:r>
          </w:p>
          <w:p w14:paraId="5BC0E97D" w14:textId="77777777" w:rsidR="00F97984" w:rsidRPr="0006772A" w:rsidRDefault="00F97984" w:rsidP="00151FDB">
            <w:pPr>
              <w:jc w:val="both"/>
              <w:rPr>
                <w:rFonts w:ascii="Arial" w:hAnsi="Arial" w:cs="Arial"/>
                <w:color w:val="000000"/>
              </w:rPr>
            </w:pPr>
          </w:p>
        </w:tc>
      </w:tr>
      <w:tr w:rsidR="00F97984" w:rsidRPr="0006772A" w14:paraId="09ECBF0D" w14:textId="77777777" w:rsidTr="00151FDB">
        <w:trPr>
          <w:trHeight w:val="20"/>
        </w:trPr>
        <w:tc>
          <w:tcPr>
            <w:tcW w:w="896" w:type="pct"/>
            <w:tcBorders>
              <w:top w:val="nil"/>
              <w:left w:val="single" w:sz="4" w:space="0" w:color="auto"/>
              <w:bottom w:val="single" w:sz="4" w:space="0" w:color="auto"/>
              <w:right w:val="single" w:sz="4" w:space="0" w:color="auto"/>
            </w:tcBorders>
            <w:vAlign w:val="center"/>
            <w:hideMark/>
          </w:tcPr>
          <w:p w14:paraId="72718332" w14:textId="77777777" w:rsidR="00F97984" w:rsidRPr="0006772A" w:rsidRDefault="00F97984" w:rsidP="00151FDB">
            <w:pPr>
              <w:jc w:val="both"/>
              <w:rPr>
                <w:rFonts w:ascii="Arial" w:hAnsi="Arial" w:cs="Arial"/>
                <w:b/>
                <w:bCs/>
                <w:color w:val="000000"/>
              </w:rPr>
            </w:pPr>
            <w:r w:rsidRPr="0006772A">
              <w:rPr>
                <w:rFonts w:ascii="Arial" w:hAnsi="Arial" w:cs="Arial"/>
                <w:b/>
                <w:bCs/>
                <w:color w:val="000000"/>
              </w:rPr>
              <w:lastRenderedPageBreak/>
              <w:t>Seguro Médico</w:t>
            </w:r>
          </w:p>
        </w:tc>
        <w:tc>
          <w:tcPr>
            <w:tcW w:w="1368" w:type="pct"/>
            <w:tcBorders>
              <w:top w:val="nil"/>
              <w:left w:val="nil"/>
              <w:bottom w:val="single" w:sz="4" w:space="0" w:color="auto"/>
              <w:right w:val="single" w:sz="4" w:space="0" w:color="auto"/>
            </w:tcBorders>
            <w:vAlign w:val="center"/>
            <w:hideMark/>
          </w:tcPr>
          <w:p w14:paraId="07C31020" w14:textId="77777777" w:rsidR="00F97984" w:rsidRPr="0006772A" w:rsidRDefault="00F97984" w:rsidP="00151FDB">
            <w:pPr>
              <w:jc w:val="both"/>
              <w:rPr>
                <w:rFonts w:ascii="Arial" w:hAnsi="Arial" w:cs="Arial"/>
                <w:color w:val="000000"/>
              </w:rPr>
            </w:pPr>
            <w:r w:rsidRPr="0006772A">
              <w:rPr>
                <w:rFonts w:ascii="Arial" w:hAnsi="Arial" w:cs="Arial"/>
                <w:color w:val="000000"/>
              </w:rPr>
              <w:t>México ofrece atención médica y de seguridad social, a través del Instituto Mexicano del Seguro Social (IMSS), que es un organismo descentralizado del gobierno federal mexicano sectorizado a la Secretaría de Salud dedicada a brindar servicios de salud y de seguridad social de carácter público con cobertura a nivel nacional.</w:t>
            </w:r>
          </w:p>
        </w:tc>
        <w:tc>
          <w:tcPr>
            <w:tcW w:w="1368" w:type="pct"/>
            <w:tcBorders>
              <w:top w:val="nil"/>
              <w:left w:val="nil"/>
              <w:bottom w:val="single" w:sz="4" w:space="0" w:color="auto"/>
              <w:right w:val="single" w:sz="4" w:space="0" w:color="auto"/>
            </w:tcBorders>
            <w:vAlign w:val="center"/>
            <w:hideMark/>
          </w:tcPr>
          <w:p w14:paraId="614E51F2" w14:textId="77777777" w:rsidR="00F97984" w:rsidRPr="0006772A" w:rsidRDefault="00F97984" w:rsidP="00151FDB">
            <w:pPr>
              <w:jc w:val="both"/>
              <w:rPr>
                <w:rFonts w:ascii="Arial" w:hAnsi="Arial" w:cs="Arial"/>
                <w:color w:val="000000"/>
              </w:rPr>
            </w:pPr>
            <w:r w:rsidRPr="0006772A">
              <w:rPr>
                <w:rFonts w:ascii="Arial" w:hAnsi="Arial" w:cs="Arial"/>
                <w:color w:val="000000"/>
              </w:rPr>
              <w:t>Los servicios de seguridad otorgados serán proporcionados de conformidad con lo siguiente:</w:t>
            </w:r>
          </w:p>
          <w:p w14:paraId="14AAA535" w14:textId="77777777" w:rsidR="00F97984" w:rsidRPr="0006772A" w:rsidRDefault="00F97984" w:rsidP="00151FDB">
            <w:pPr>
              <w:jc w:val="both"/>
              <w:rPr>
                <w:rFonts w:ascii="Arial" w:hAnsi="Arial" w:cs="Arial"/>
                <w:color w:val="000000"/>
              </w:rPr>
            </w:pPr>
          </w:p>
          <w:p w14:paraId="71909221" w14:textId="77777777" w:rsidR="00F97984" w:rsidRPr="0006772A" w:rsidRDefault="00F97984" w:rsidP="00151FDB">
            <w:pPr>
              <w:jc w:val="both"/>
              <w:rPr>
                <w:rFonts w:ascii="Arial" w:hAnsi="Arial" w:cs="Arial"/>
                <w:b/>
                <w:color w:val="000000"/>
              </w:rPr>
            </w:pPr>
            <w:r w:rsidRPr="0006772A">
              <w:rPr>
                <w:rFonts w:ascii="Arial" w:hAnsi="Arial" w:cs="Arial"/>
                <w:b/>
                <w:color w:val="000000"/>
              </w:rPr>
              <w:t>Instituciones de Educación Superior de carácter público.</w:t>
            </w:r>
          </w:p>
          <w:p w14:paraId="5242FED0" w14:textId="77777777" w:rsidR="00F97984" w:rsidRPr="0006772A" w:rsidRDefault="00F97984" w:rsidP="00151FDB">
            <w:pPr>
              <w:jc w:val="both"/>
              <w:rPr>
                <w:rFonts w:ascii="Arial" w:hAnsi="Arial" w:cs="Arial"/>
                <w:color w:val="000000"/>
              </w:rPr>
            </w:pPr>
            <w:r w:rsidRPr="0006772A">
              <w:rPr>
                <w:rFonts w:ascii="Arial" w:hAnsi="Arial" w:cs="Arial"/>
                <w:color w:val="000000"/>
              </w:rPr>
              <w:t>El Seguro de Salud para estudiantes es un esquema de aseguramiento médico que otorga el IMSS, de forma gratuita, a los estudiantes de las instituciones públicas de los niveles medio superior, superior y de postgrado.</w:t>
            </w:r>
          </w:p>
          <w:p w14:paraId="6F365118" w14:textId="77777777" w:rsidR="00F97984" w:rsidRPr="0006772A" w:rsidRDefault="00F97984" w:rsidP="00151FDB">
            <w:pPr>
              <w:jc w:val="both"/>
              <w:rPr>
                <w:rFonts w:ascii="Arial" w:hAnsi="Arial" w:cs="Arial"/>
                <w:color w:val="000000"/>
              </w:rPr>
            </w:pPr>
          </w:p>
          <w:p w14:paraId="11D1F644" w14:textId="77777777" w:rsidR="00F97984" w:rsidRPr="0006772A" w:rsidRDefault="00F97984" w:rsidP="00151FDB">
            <w:pPr>
              <w:jc w:val="both"/>
              <w:rPr>
                <w:rFonts w:ascii="Arial" w:hAnsi="Arial" w:cs="Arial"/>
                <w:color w:val="000000"/>
              </w:rPr>
            </w:pPr>
            <w:r w:rsidRPr="0006772A">
              <w:rPr>
                <w:rFonts w:ascii="Arial" w:hAnsi="Arial" w:cs="Arial"/>
                <w:color w:val="000000"/>
              </w:rPr>
              <w:t>Para poder ser acreedor del beneficio el primer paso es obtener tu Número de Seguridad Social (NSS), Es muy sencillo y tienes tres alternativas para hacerlo:</w:t>
            </w:r>
          </w:p>
          <w:p w14:paraId="3EE13B96" w14:textId="77777777" w:rsidR="00F97984" w:rsidRPr="0006772A" w:rsidRDefault="00F97984" w:rsidP="00151FDB">
            <w:pPr>
              <w:jc w:val="both"/>
              <w:rPr>
                <w:rFonts w:ascii="Arial" w:hAnsi="Arial" w:cs="Arial"/>
                <w:color w:val="000000"/>
              </w:rPr>
            </w:pPr>
          </w:p>
          <w:p w14:paraId="61B7BBC3" w14:textId="77777777" w:rsidR="00F97984" w:rsidRPr="0006772A" w:rsidRDefault="00F97984" w:rsidP="00151FDB">
            <w:pPr>
              <w:jc w:val="both"/>
              <w:rPr>
                <w:rFonts w:ascii="Arial" w:hAnsi="Arial" w:cs="Arial"/>
                <w:color w:val="000000"/>
              </w:rPr>
            </w:pPr>
            <w:r w:rsidRPr="0006772A">
              <w:rPr>
                <w:rFonts w:ascii="Arial" w:hAnsi="Arial" w:cs="Arial"/>
                <w:color w:val="000000"/>
              </w:rPr>
              <w:t>·         Web: Utiliza el trámite de asignación o localización del Número de Seguridad Social. Para ello necesitas tener a la mano CURP, comprobante de domicilio y correo electrónico;</w:t>
            </w:r>
            <w:r w:rsidRPr="0006772A">
              <w:rPr>
                <w:rFonts w:ascii="Arial" w:hAnsi="Arial" w:cs="Arial"/>
                <w:color w:val="000000"/>
              </w:rPr>
              <w:br/>
              <w:t>·         App: Descarga el App IMSS Digital en tu celular, y genéralo en la sesión de trámites y servicios. También necesitas tu CURP, comprobante de domicilio y correo electrónico,</w:t>
            </w:r>
            <w:r w:rsidRPr="0006772A">
              <w:rPr>
                <w:rFonts w:ascii="Arial" w:hAnsi="Arial" w:cs="Arial"/>
                <w:color w:val="000000"/>
              </w:rPr>
              <w:br/>
              <w:t>·         Subdelegación: Acude a alguna de las Subdelegaciones del IMSS con los mismos documentos, además de una identificación oficial y acta de nacimiento.</w:t>
            </w:r>
          </w:p>
          <w:p w14:paraId="60AB129C" w14:textId="77777777" w:rsidR="00F97984" w:rsidRPr="0006772A" w:rsidRDefault="00F97984" w:rsidP="00151FDB">
            <w:pPr>
              <w:jc w:val="both"/>
              <w:rPr>
                <w:rFonts w:ascii="Arial" w:hAnsi="Arial" w:cs="Arial"/>
                <w:color w:val="000000"/>
              </w:rPr>
            </w:pPr>
          </w:p>
          <w:p w14:paraId="1DF5E4A8" w14:textId="77777777" w:rsidR="00F97984" w:rsidRPr="0006772A" w:rsidRDefault="00F97984" w:rsidP="00151FDB">
            <w:pPr>
              <w:jc w:val="both"/>
              <w:rPr>
                <w:rFonts w:ascii="Arial" w:hAnsi="Arial" w:cs="Arial"/>
                <w:color w:val="000000"/>
              </w:rPr>
            </w:pPr>
            <w:r w:rsidRPr="0006772A">
              <w:rPr>
                <w:rFonts w:ascii="Arial" w:hAnsi="Arial" w:cs="Arial"/>
                <w:color w:val="000000"/>
              </w:rPr>
              <w:t>Una vez obtenido el NSS, proporciónalo a la escuela para que te registren como estudiante en el IMSS.</w:t>
            </w:r>
          </w:p>
          <w:p w14:paraId="7D51CFC7" w14:textId="77777777" w:rsidR="00F97984" w:rsidRPr="0006772A" w:rsidRDefault="00F97984" w:rsidP="00151FDB">
            <w:pPr>
              <w:jc w:val="both"/>
              <w:rPr>
                <w:rFonts w:ascii="Arial" w:hAnsi="Arial" w:cs="Arial"/>
                <w:color w:val="000000"/>
              </w:rPr>
            </w:pPr>
          </w:p>
          <w:p w14:paraId="469D01D3" w14:textId="77777777" w:rsidR="00F97984" w:rsidRPr="0006772A" w:rsidRDefault="00F97984" w:rsidP="00151FDB">
            <w:pPr>
              <w:jc w:val="both"/>
              <w:rPr>
                <w:rFonts w:ascii="Arial" w:hAnsi="Arial" w:cs="Arial"/>
                <w:color w:val="000000"/>
              </w:rPr>
            </w:pPr>
            <w:r w:rsidRPr="0006772A">
              <w:rPr>
                <w:rFonts w:ascii="Arial" w:hAnsi="Arial" w:cs="Arial"/>
                <w:color w:val="000000"/>
              </w:rPr>
              <w:t>Es responsabilidad de este acudir a la clínica correspondiente para registrar su domicilio de estancia y completar el trámite</w:t>
            </w:r>
            <w:r w:rsidRPr="0006772A">
              <w:rPr>
                <w:rFonts w:ascii="Arial" w:hAnsi="Arial" w:cs="Arial"/>
                <w:color w:val="000000"/>
              </w:rPr>
              <w:br/>
              <w:t>Instituciones de Educación Superior de índole privado.</w:t>
            </w:r>
          </w:p>
          <w:p w14:paraId="105BD14C" w14:textId="77777777" w:rsidR="00F97984" w:rsidRPr="0006772A" w:rsidRDefault="00F97984" w:rsidP="00151FDB">
            <w:pPr>
              <w:jc w:val="both"/>
              <w:rPr>
                <w:rFonts w:ascii="Arial" w:hAnsi="Arial" w:cs="Arial"/>
                <w:color w:val="000000"/>
              </w:rPr>
            </w:pPr>
          </w:p>
          <w:p w14:paraId="2D791BB0" w14:textId="77777777" w:rsidR="00F97984" w:rsidRPr="0006772A" w:rsidRDefault="00F97984" w:rsidP="00151FDB">
            <w:pPr>
              <w:jc w:val="both"/>
              <w:rPr>
                <w:rFonts w:ascii="Arial" w:hAnsi="Arial" w:cs="Arial"/>
                <w:color w:val="000000"/>
              </w:rPr>
            </w:pPr>
            <w:r w:rsidRPr="0006772A">
              <w:rPr>
                <w:rFonts w:ascii="Arial" w:hAnsi="Arial" w:cs="Arial"/>
                <w:color w:val="000000"/>
              </w:rPr>
              <w:t>Todos los trámites de alta correrán a cargo de la Dirección de Intercambio Académico quien proporcionará el Número de Seguridad Social y constancia de inscripción al becario.</w:t>
            </w:r>
            <w:r w:rsidRPr="0006772A">
              <w:rPr>
                <w:rFonts w:ascii="Arial" w:hAnsi="Arial" w:cs="Arial"/>
                <w:color w:val="000000"/>
              </w:rPr>
              <w:br/>
              <w:t xml:space="preserve">Es responsabilidad de este </w:t>
            </w:r>
            <w:r w:rsidRPr="0006772A">
              <w:rPr>
                <w:rFonts w:ascii="Arial" w:hAnsi="Arial" w:cs="Arial"/>
                <w:color w:val="000000"/>
              </w:rPr>
              <w:lastRenderedPageBreak/>
              <w:t>acudir a la clínica correspondiente para registrar su domicilio de estancia y completar el trámite.</w:t>
            </w:r>
          </w:p>
          <w:p w14:paraId="1A2808EE" w14:textId="77777777" w:rsidR="00F97984" w:rsidRPr="0006772A" w:rsidRDefault="00F97984" w:rsidP="00151FDB">
            <w:pPr>
              <w:jc w:val="both"/>
              <w:rPr>
                <w:rFonts w:ascii="Arial" w:hAnsi="Arial" w:cs="Arial"/>
                <w:color w:val="000000"/>
              </w:rPr>
            </w:pPr>
          </w:p>
        </w:tc>
        <w:tc>
          <w:tcPr>
            <w:tcW w:w="1368" w:type="pct"/>
            <w:tcBorders>
              <w:top w:val="nil"/>
              <w:left w:val="nil"/>
              <w:bottom w:val="single" w:sz="4" w:space="0" w:color="auto"/>
              <w:right w:val="single" w:sz="4" w:space="0" w:color="auto"/>
            </w:tcBorders>
            <w:vAlign w:val="center"/>
            <w:hideMark/>
          </w:tcPr>
          <w:p w14:paraId="0CEB4BB6" w14:textId="77777777" w:rsidR="00F97984" w:rsidRPr="0006772A" w:rsidRDefault="00F97984" w:rsidP="00151FDB">
            <w:pPr>
              <w:jc w:val="both"/>
              <w:rPr>
                <w:rFonts w:ascii="Arial" w:hAnsi="Arial" w:cs="Arial"/>
                <w:color w:val="000000"/>
              </w:rPr>
            </w:pPr>
            <w:r w:rsidRPr="0006772A">
              <w:rPr>
                <w:rFonts w:ascii="Arial" w:hAnsi="Arial" w:cs="Arial"/>
                <w:color w:val="000000"/>
              </w:rPr>
              <w:lastRenderedPageBreak/>
              <w:t xml:space="preserve">El </w:t>
            </w:r>
            <w:r>
              <w:rPr>
                <w:rFonts w:ascii="Arial" w:hAnsi="Arial" w:cs="Arial"/>
                <w:color w:val="000000"/>
              </w:rPr>
              <w:t xml:space="preserve">o la </w:t>
            </w:r>
            <w:r w:rsidRPr="0006772A">
              <w:rPr>
                <w:rFonts w:ascii="Arial" w:hAnsi="Arial" w:cs="Arial"/>
                <w:color w:val="000000"/>
              </w:rPr>
              <w:t>becario</w:t>
            </w:r>
            <w:r>
              <w:rPr>
                <w:rFonts w:ascii="Arial" w:hAnsi="Arial" w:cs="Arial"/>
                <w:color w:val="000000"/>
              </w:rPr>
              <w:t>(a)</w:t>
            </w:r>
            <w:r w:rsidRPr="0006772A">
              <w:rPr>
                <w:rFonts w:ascii="Arial" w:hAnsi="Arial" w:cs="Arial"/>
                <w:color w:val="000000"/>
              </w:rPr>
              <w:t xml:space="preserve"> deberá considerar los requisitos establecidos por las Instituciones de Educación Superior en cuanto a los seguros de cobertura médica nacional o internacional adicionales que específicamente soliciten.</w:t>
            </w:r>
          </w:p>
          <w:p w14:paraId="39C42FE7" w14:textId="77777777" w:rsidR="00F97984" w:rsidRPr="0006772A" w:rsidRDefault="00F97984" w:rsidP="00151FDB">
            <w:pPr>
              <w:jc w:val="both"/>
              <w:rPr>
                <w:rFonts w:ascii="Arial" w:hAnsi="Arial" w:cs="Arial"/>
                <w:color w:val="000000"/>
              </w:rPr>
            </w:pPr>
          </w:p>
          <w:p w14:paraId="366E7FE5" w14:textId="77777777" w:rsidR="00F97984" w:rsidRPr="0006772A" w:rsidRDefault="00F97984" w:rsidP="00151FDB">
            <w:pPr>
              <w:jc w:val="both"/>
              <w:rPr>
                <w:rFonts w:ascii="Arial" w:hAnsi="Arial" w:cs="Arial"/>
                <w:color w:val="000000"/>
              </w:rPr>
            </w:pPr>
            <w:r w:rsidRPr="0006772A">
              <w:rPr>
                <w:rFonts w:ascii="Arial" w:hAnsi="Arial" w:cs="Arial"/>
                <w:color w:val="000000"/>
              </w:rPr>
              <w:t>En el caso de viajes fuera de México del titular de la beca, sea por razones laborales o de interés personal, el seguro otorgado no cubrirá alguna eventualidad.</w:t>
            </w:r>
            <w:r w:rsidRPr="0006772A">
              <w:rPr>
                <w:rFonts w:ascii="Arial" w:hAnsi="Arial" w:cs="Arial"/>
                <w:color w:val="000000"/>
              </w:rPr>
              <w:br/>
            </w:r>
          </w:p>
          <w:p w14:paraId="482D38E7" w14:textId="77777777" w:rsidR="00F97984" w:rsidRPr="0006772A" w:rsidRDefault="00F97984" w:rsidP="00151FDB">
            <w:pPr>
              <w:jc w:val="both"/>
              <w:rPr>
                <w:rFonts w:ascii="Arial" w:hAnsi="Arial" w:cs="Arial"/>
                <w:color w:val="000000"/>
              </w:rPr>
            </w:pPr>
            <w:r w:rsidRPr="0006772A">
              <w:rPr>
                <w:rFonts w:ascii="Arial" w:hAnsi="Arial" w:cs="Arial"/>
                <w:color w:val="000000"/>
              </w:rPr>
              <w:t xml:space="preserve">La AMEXCID no </w:t>
            </w:r>
            <w:r w:rsidRPr="0006772A">
              <w:rPr>
                <w:rFonts w:ascii="Arial" w:hAnsi="Arial" w:cs="Arial"/>
                <w:color w:val="000000"/>
              </w:rPr>
              <w:lastRenderedPageBreak/>
              <w:t>reembolsa costos de seguros que sean adquiridos directamente por el titular de la beca.</w:t>
            </w:r>
          </w:p>
        </w:tc>
      </w:tr>
    </w:tbl>
    <w:p w14:paraId="5A6A13FD" w14:textId="77777777" w:rsidR="00F97984" w:rsidRPr="0006772A" w:rsidRDefault="00F97984" w:rsidP="00F97984">
      <w:pPr>
        <w:ind w:left="1597"/>
        <w:jc w:val="both"/>
        <w:rPr>
          <w:rFonts w:ascii="Arial" w:hAnsi="Arial" w:cs="Arial"/>
          <w:b/>
        </w:rPr>
      </w:pPr>
    </w:p>
    <w:p w14:paraId="328DA894" w14:textId="77777777" w:rsidR="00F97984" w:rsidRPr="0006772A" w:rsidRDefault="00F97984" w:rsidP="00F97984">
      <w:pPr>
        <w:ind w:left="1597"/>
        <w:jc w:val="both"/>
        <w:rPr>
          <w:rFonts w:ascii="Arial" w:hAnsi="Arial" w:cs="Arial"/>
          <w:b/>
        </w:rPr>
      </w:pPr>
    </w:p>
    <w:p w14:paraId="7F88FD2B" w14:textId="77777777" w:rsidR="00F97984" w:rsidRPr="0006772A" w:rsidRDefault="00F97984" w:rsidP="00F97984">
      <w:pPr>
        <w:ind w:left="1597"/>
        <w:jc w:val="both"/>
        <w:rPr>
          <w:rFonts w:ascii="Arial" w:hAnsi="Arial" w:cs="Arial"/>
          <w:b/>
        </w:rPr>
      </w:pPr>
    </w:p>
    <w:p w14:paraId="45655ECB" w14:textId="77777777" w:rsidR="00F97984" w:rsidRPr="0006772A" w:rsidRDefault="00F97984" w:rsidP="00F97984">
      <w:pPr>
        <w:jc w:val="both"/>
        <w:rPr>
          <w:rFonts w:ascii="Arial" w:hAnsi="Arial" w:cs="Arial"/>
          <w:b/>
        </w:rPr>
      </w:pPr>
      <w:r w:rsidRPr="0006772A">
        <w:rPr>
          <w:rFonts w:ascii="Arial" w:hAnsi="Arial" w:cs="Arial"/>
          <w:b/>
        </w:rPr>
        <w:br w:type="page"/>
      </w:r>
    </w:p>
    <w:p w14:paraId="5CF27B78" w14:textId="77777777" w:rsidR="00F97984" w:rsidRPr="0006772A" w:rsidRDefault="00F97984" w:rsidP="00F97984">
      <w:pPr>
        <w:ind w:left="1597"/>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28"/>
      </w:tblGrid>
      <w:tr w:rsidR="00F97984" w:rsidRPr="0006772A" w14:paraId="4ED27478" w14:textId="77777777" w:rsidTr="00151FDB">
        <w:trPr>
          <w:trHeight w:val="20"/>
          <w:tblHeader/>
        </w:trPr>
        <w:tc>
          <w:tcPr>
            <w:tcW w:w="5000" w:type="pct"/>
            <w:shd w:val="clear" w:color="auto" w:fill="D9D9D9" w:themeFill="background1" w:themeFillShade="D9"/>
            <w:vAlign w:val="center"/>
          </w:tcPr>
          <w:p w14:paraId="5D778FBF" w14:textId="77777777" w:rsidR="00F97984" w:rsidRPr="0006772A" w:rsidRDefault="00F97984" w:rsidP="00151FDB">
            <w:pPr>
              <w:ind w:left="360"/>
              <w:jc w:val="center"/>
              <w:rPr>
                <w:rFonts w:ascii="Arial" w:hAnsi="Arial" w:cs="Arial"/>
                <w:b/>
              </w:rPr>
            </w:pPr>
            <w:r w:rsidRPr="0006772A">
              <w:rPr>
                <w:rFonts w:ascii="Arial" w:hAnsi="Arial" w:cs="Arial"/>
                <w:b/>
              </w:rPr>
              <w:t>PERU</w:t>
            </w:r>
          </w:p>
        </w:tc>
      </w:tr>
      <w:tr w:rsidR="00F97984" w:rsidRPr="00D46494" w14:paraId="2D033312" w14:textId="77777777" w:rsidTr="00151FDB">
        <w:trPr>
          <w:trHeight w:val="20"/>
        </w:trPr>
        <w:tc>
          <w:tcPr>
            <w:tcW w:w="5000" w:type="pct"/>
            <w:vAlign w:val="center"/>
          </w:tcPr>
          <w:p w14:paraId="7ACAF083" w14:textId="77777777" w:rsidR="00F97984" w:rsidRPr="00D46494" w:rsidRDefault="00F97984" w:rsidP="00151FDB">
            <w:pPr>
              <w:ind w:left="115"/>
              <w:rPr>
                <w:rFonts w:ascii="Arial" w:hAnsi="Arial" w:cs="Arial"/>
                <w:b/>
              </w:rPr>
            </w:pPr>
          </w:p>
          <w:p w14:paraId="5679D863" w14:textId="77777777" w:rsidR="00F97984" w:rsidRPr="00B24E20" w:rsidRDefault="00F97984" w:rsidP="00151FDB">
            <w:pPr>
              <w:jc w:val="both"/>
              <w:rPr>
                <w:rFonts w:ascii="Arial" w:hAnsi="Arial" w:cs="Arial"/>
                <w:sz w:val="20"/>
                <w:szCs w:val="20"/>
              </w:rPr>
            </w:pPr>
            <w:r w:rsidRPr="00B24E20">
              <w:rPr>
                <w:rFonts w:ascii="Arial" w:hAnsi="Arial" w:cs="Arial"/>
                <w:sz w:val="20"/>
                <w:szCs w:val="20"/>
              </w:rPr>
              <w:t>Para los becarios extranjeros que realizarán estancias académicas en el Perú, existen procedimientos establecidos en las normas vigentes que se deben seguir para el otorgamiento de los beneficios (subvenciones) para becarios, en el marco de la Plataforma de Movilidad Estudiantil Alianza Pacífico. Estos beneficios se otor</w:t>
            </w:r>
            <w:r>
              <w:rPr>
                <w:rFonts w:ascii="Arial" w:hAnsi="Arial" w:cs="Arial"/>
                <w:sz w:val="20"/>
                <w:szCs w:val="20"/>
              </w:rPr>
              <w:t xml:space="preserve">garán una vez al </w:t>
            </w:r>
            <w:r w:rsidRPr="00B24E20">
              <w:rPr>
                <w:rFonts w:ascii="Arial" w:hAnsi="Arial" w:cs="Arial"/>
                <w:sz w:val="20"/>
                <w:szCs w:val="20"/>
              </w:rPr>
              <w:t>becario</w:t>
            </w:r>
            <w:r>
              <w:rPr>
                <w:rFonts w:ascii="Arial" w:hAnsi="Arial" w:cs="Arial"/>
                <w:sz w:val="20"/>
                <w:szCs w:val="20"/>
              </w:rPr>
              <w:t xml:space="preserve"> o becaria</w:t>
            </w:r>
            <w:r w:rsidRPr="00B24E20">
              <w:rPr>
                <w:rFonts w:ascii="Arial" w:hAnsi="Arial" w:cs="Arial"/>
                <w:sz w:val="20"/>
                <w:szCs w:val="20"/>
              </w:rPr>
              <w:t xml:space="preserve"> sea adjudicado, haya formalizado su condición y arribado al Perú presentándose a la oficina del PRONABEC más cercana e ingresar por mesa de partes un folder el cual contenga los siguientes documentos: Carta de presentación simple con datos básicos del becario, copia del pasaporte sellado por migración Perú, y la Póliza de seguro; asimismo los abonos se realizarán a su cuenta en el Banco de la Nación de este país o una empresa bancaria del Sistema Financiero de su elección.</w:t>
            </w:r>
          </w:p>
          <w:p w14:paraId="1B6F1F1D" w14:textId="77777777" w:rsidR="00F97984" w:rsidRPr="00B24E20" w:rsidRDefault="00F97984" w:rsidP="00151FDB">
            <w:pPr>
              <w:rPr>
                <w:rFonts w:ascii="Arial" w:hAnsi="Arial" w:cs="Arial"/>
                <w:sz w:val="20"/>
                <w:szCs w:val="20"/>
              </w:rPr>
            </w:pPr>
          </w:p>
          <w:p w14:paraId="11096A83" w14:textId="77777777" w:rsidR="00F97984" w:rsidRPr="00B24E20" w:rsidRDefault="00F97984" w:rsidP="00F97984">
            <w:pPr>
              <w:pStyle w:val="Prrafodelista"/>
              <w:widowControl/>
              <w:numPr>
                <w:ilvl w:val="0"/>
                <w:numId w:val="6"/>
              </w:numPr>
              <w:ind w:left="284" w:hanging="710"/>
              <w:jc w:val="both"/>
              <w:rPr>
                <w:rFonts w:ascii="Arial" w:hAnsi="Arial" w:cs="Arial"/>
                <w:b/>
                <w:sz w:val="20"/>
                <w:szCs w:val="20"/>
              </w:rPr>
            </w:pPr>
            <w:r w:rsidRPr="00B24E20">
              <w:rPr>
                <w:rFonts w:ascii="Arial" w:hAnsi="Arial" w:cs="Arial"/>
                <w:b/>
                <w:sz w:val="20"/>
                <w:szCs w:val="20"/>
              </w:rPr>
              <w:t xml:space="preserve">PARA LA APERTURA DE CUENTA BANCARIA </w:t>
            </w:r>
          </w:p>
          <w:p w14:paraId="3147E84D" w14:textId="77777777" w:rsidR="00F97984" w:rsidRPr="00B24E20" w:rsidRDefault="00F97984" w:rsidP="00151FDB">
            <w:pPr>
              <w:pStyle w:val="Prrafodelista"/>
              <w:ind w:left="284" w:firstLine="34"/>
              <w:rPr>
                <w:rFonts w:ascii="Arial" w:hAnsi="Arial" w:cs="Arial"/>
                <w:sz w:val="20"/>
                <w:szCs w:val="20"/>
              </w:rPr>
            </w:pPr>
            <w:r w:rsidRPr="00B24E20">
              <w:rPr>
                <w:rFonts w:ascii="Arial" w:hAnsi="Arial" w:cs="Arial"/>
                <w:sz w:val="20"/>
                <w:szCs w:val="20"/>
              </w:rPr>
              <w:t>Los beneficios que corresponden a los</w:t>
            </w:r>
            <w:r>
              <w:rPr>
                <w:rFonts w:ascii="Arial" w:hAnsi="Arial" w:cs="Arial"/>
                <w:sz w:val="20"/>
                <w:szCs w:val="20"/>
              </w:rPr>
              <w:t xml:space="preserve"> y las</w:t>
            </w:r>
            <w:r w:rsidRPr="00B24E20">
              <w:rPr>
                <w:rFonts w:ascii="Arial" w:hAnsi="Arial" w:cs="Arial"/>
                <w:sz w:val="20"/>
                <w:szCs w:val="20"/>
              </w:rPr>
              <w:t xml:space="preserve"> becarios</w:t>
            </w:r>
            <w:r>
              <w:rPr>
                <w:rFonts w:ascii="Arial" w:hAnsi="Arial" w:cs="Arial"/>
                <w:sz w:val="20"/>
                <w:szCs w:val="20"/>
              </w:rPr>
              <w:t xml:space="preserve"> (as) </w:t>
            </w:r>
            <w:r w:rsidRPr="00B24E20">
              <w:rPr>
                <w:rFonts w:ascii="Arial" w:hAnsi="Arial" w:cs="Arial"/>
                <w:sz w:val="20"/>
                <w:szCs w:val="20"/>
              </w:rPr>
              <w:t xml:space="preserve"> de la Beca Alianza Pacífico son abonados a través de la cuenta bancaria </w:t>
            </w:r>
            <w:proofErr w:type="spellStart"/>
            <w:r w:rsidRPr="00B24E20">
              <w:rPr>
                <w:rFonts w:ascii="Arial" w:hAnsi="Arial" w:cs="Arial"/>
                <w:sz w:val="20"/>
                <w:szCs w:val="20"/>
              </w:rPr>
              <w:t>aperturada</w:t>
            </w:r>
            <w:proofErr w:type="spellEnd"/>
            <w:r w:rsidRPr="00B24E20">
              <w:rPr>
                <w:rFonts w:ascii="Arial" w:hAnsi="Arial" w:cs="Arial"/>
                <w:sz w:val="20"/>
                <w:szCs w:val="20"/>
              </w:rPr>
              <w:t xml:space="preserve"> por el PRONABEC en favor del becario en el Banco de la Nación del Perú, la misma que debe solicitarse por el becario únicamente con el pasaporte. En ese sentido, el procedimiento para abrir la cuenta es el siguiente:</w:t>
            </w:r>
          </w:p>
          <w:p w14:paraId="2EA79B1B" w14:textId="77777777" w:rsidR="00F97984" w:rsidRPr="00B24E20" w:rsidRDefault="00F97984" w:rsidP="00151FDB">
            <w:pPr>
              <w:pStyle w:val="Prrafodelista"/>
              <w:rPr>
                <w:rFonts w:ascii="Arial" w:hAnsi="Arial" w:cs="Arial"/>
                <w:sz w:val="20"/>
                <w:szCs w:val="20"/>
              </w:rPr>
            </w:pPr>
          </w:p>
          <w:p w14:paraId="6EF61912" w14:textId="77777777" w:rsidR="00F97984" w:rsidRPr="00B24E20" w:rsidRDefault="00F97984" w:rsidP="00F97984">
            <w:pPr>
              <w:pStyle w:val="Prrafodelista"/>
              <w:widowControl/>
              <w:numPr>
                <w:ilvl w:val="0"/>
                <w:numId w:val="3"/>
              </w:numPr>
              <w:ind w:left="993" w:hanging="273"/>
              <w:jc w:val="both"/>
              <w:rPr>
                <w:rFonts w:ascii="Arial" w:hAnsi="Arial" w:cs="Arial"/>
                <w:sz w:val="20"/>
                <w:szCs w:val="20"/>
              </w:rPr>
            </w:pPr>
            <w:r w:rsidRPr="00B24E20">
              <w:rPr>
                <w:rFonts w:ascii="Arial" w:hAnsi="Arial" w:cs="Arial"/>
                <w:sz w:val="20"/>
                <w:szCs w:val="20"/>
              </w:rPr>
              <w:t>La apertura de la cuenta es tramitada con el número de pasaporte registrado.</w:t>
            </w:r>
          </w:p>
          <w:p w14:paraId="722CC591" w14:textId="77777777" w:rsidR="00F97984" w:rsidRPr="00B24E20" w:rsidRDefault="00F97984" w:rsidP="00F97984">
            <w:pPr>
              <w:pStyle w:val="Prrafodelista"/>
              <w:widowControl/>
              <w:numPr>
                <w:ilvl w:val="0"/>
                <w:numId w:val="3"/>
              </w:numPr>
              <w:ind w:left="993" w:hanging="273"/>
              <w:jc w:val="both"/>
              <w:rPr>
                <w:rFonts w:ascii="Arial" w:hAnsi="Arial" w:cs="Arial"/>
                <w:sz w:val="20"/>
                <w:szCs w:val="20"/>
              </w:rPr>
            </w:pPr>
            <w:r w:rsidRPr="00B24E20">
              <w:rPr>
                <w:rFonts w:ascii="Arial" w:hAnsi="Arial" w:cs="Arial"/>
                <w:sz w:val="20"/>
                <w:szCs w:val="20"/>
              </w:rPr>
              <w:t xml:space="preserve">El PRONABEC brinda indicaciones al becario para que genere y firme digitalmente a través de intranet de PRONABEC, el anexo de apertura de cuenta bancaria y adjunte el escaneado del pasaporte en formato PDF. </w:t>
            </w:r>
          </w:p>
          <w:p w14:paraId="3AA43999" w14:textId="77777777" w:rsidR="00F97984" w:rsidRPr="00B24E20" w:rsidRDefault="00F97984" w:rsidP="00F97984">
            <w:pPr>
              <w:pStyle w:val="Prrafodelista"/>
              <w:widowControl/>
              <w:numPr>
                <w:ilvl w:val="0"/>
                <w:numId w:val="3"/>
              </w:numPr>
              <w:ind w:left="993" w:hanging="273"/>
              <w:jc w:val="both"/>
              <w:rPr>
                <w:rFonts w:ascii="Arial" w:hAnsi="Arial" w:cs="Arial"/>
                <w:sz w:val="20"/>
                <w:szCs w:val="20"/>
              </w:rPr>
            </w:pPr>
            <w:r w:rsidRPr="00B24E20">
              <w:rPr>
                <w:rFonts w:ascii="Arial" w:hAnsi="Arial" w:cs="Arial"/>
                <w:sz w:val="20"/>
                <w:szCs w:val="20"/>
              </w:rPr>
              <w:t>El PRONABEC valida la información y gestiona la apertura de la cuenta bancaria en el Banco de la Nación del Perú.</w:t>
            </w:r>
          </w:p>
          <w:p w14:paraId="4942680A" w14:textId="77777777" w:rsidR="00F97984" w:rsidRPr="00B24E20" w:rsidRDefault="00F97984" w:rsidP="00F97984">
            <w:pPr>
              <w:pStyle w:val="Prrafodelista"/>
              <w:widowControl/>
              <w:numPr>
                <w:ilvl w:val="0"/>
                <w:numId w:val="3"/>
              </w:numPr>
              <w:ind w:left="993" w:hanging="273"/>
              <w:jc w:val="both"/>
              <w:rPr>
                <w:rFonts w:ascii="Arial" w:hAnsi="Arial" w:cs="Arial"/>
                <w:sz w:val="20"/>
                <w:szCs w:val="20"/>
              </w:rPr>
            </w:pPr>
            <w:r w:rsidRPr="00B24E20">
              <w:rPr>
                <w:rFonts w:ascii="Arial" w:hAnsi="Arial" w:cs="Arial"/>
                <w:sz w:val="20"/>
                <w:szCs w:val="20"/>
              </w:rPr>
              <w:t>El becario, una vez arribe al Perú y previa coordinación con el Especialista de Bienestar del PRONABEC, recogerá de una agencia del Banco de la Nación del Perú su tarjeta bancaria.</w:t>
            </w:r>
          </w:p>
          <w:p w14:paraId="139E3016" w14:textId="77777777" w:rsidR="00F97984" w:rsidRPr="00B24E20" w:rsidRDefault="00F97984" w:rsidP="00F97984">
            <w:pPr>
              <w:pStyle w:val="Prrafodelista"/>
              <w:widowControl/>
              <w:numPr>
                <w:ilvl w:val="0"/>
                <w:numId w:val="3"/>
              </w:numPr>
              <w:ind w:left="993" w:hanging="273"/>
              <w:jc w:val="both"/>
              <w:rPr>
                <w:rFonts w:ascii="Arial" w:hAnsi="Arial" w:cs="Arial"/>
                <w:sz w:val="20"/>
                <w:szCs w:val="20"/>
              </w:rPr>
            </w:pPr>
            <w:r w:rsidRPr="00B24E20">
              <w:rPr>
                <w:rFonts w:ascii="Arial" w:hAnsi="Arial" w:cs="Arial"/>
                <w:sz w:val="20"/>
                <w:szCs w:val="20"/>
              </w:rPr>
              <w:t>Para los casos de becarios que requieran recibir su subvención en una empresa bancaria del Sistema Financiero distinta al Banco de la Nación, deben presentar el Anexo III, denominado Declaración Jurada de Registro de cuenta bancaria del Sistema Financiero distinta al Banco de la Nación, de las “Normas para la Ejecución de Subvenciones para Estudios en el Perú”.</w:t>
            </w:r>
          </w:p>
          <w:p w14:paraId="36A77769" w14:textId="77777777" w:rsidR="00F97984" w:rsidRPr="00B24E20" w:rsidRDefault="00F97984" w:rsidP="00151FDB">
            <w:pPr>
              <w:rPr>
                <w:rFonts w:ascii="Arial" w:hAnsi="Arial" w:cs="Arial"/>
                <w:sz w:val="20"/>
                <w:szCs w:val="20"/>
              </w:rPr>
            </w:pPr>
          </w:p>
          <w:p w14:paraId="519CD28E" w14:textId="77777777" w:rsidR="00F97984" w:rsidRPr="00B24E20" w:rsidRDefault="00F97984" w:rsidP="00F97984">
            <w:pPr>
              <w:pStyle w:val="Prrafodelista"/>
              <w:widowControl/>
              <w:numPr>
                <w:ilvl w:val="0"/>
                <w:numId w:val="6"/>
              </w:numPr>
              <w:ind w:left="284"/>
              <w:jc w:val="both"/>
              <w:rPr>
                <w:rFonts w:ascii="Arial" w:hAnsi="Arial" w:cs="Arial"/>
                <w:b/>
                <w:sz w:val="20"/>
                <w:szCs w:val="20"/>
              </w:rPr>
            </w:pPr>
            <w:r w:rsidRPr="00B24E20">
              <w:rPr>
                <w:rFonts w:ascii="Arial" w:hAnsi="Arial" w:cs="Arial"/>
                <w:b/>
                <w:sz w:val="20"/>
                <w:szCs w:val="20"/>
              </w:rPr>
              <w:t xml:space="preserve">PARA LA SUBVENCIÓN DE BOLETOS DE TRANSPORTE NACIONAL, TRANSPORTE INTERNACIONAL: </w:t>
            </w:r>
          </w:p>
          <w:p w14:paraId="08468282" w14:textId="77777777" w:rsidR="00F97984" w:rsidRPr="00B24E20" w:rsidRDefault="00F97984" w:rsidP="00151FDB">
            <w:pPr>
              <w:pStyle w:val="Prrafodelista"/>
              <w:ind w:left="284" w:firstLine="34"/>
              <w:rPr>
                <w:rFonts w:ascii="Arial" w:hAnsi="Arial" w:cs="Arial"/>
                <w:sz w:val="20"/>
                <w:szCs w:val="20"/>
              </w:rPr>
            </w:pPr>
            <w:r w:rsidRPr="00B24E20">
              <w:rPr>
                <w:rFonts w:ascii="Arial" w:hAnsi="Arial" w:cs="Arial"/>
                <w:sz w:val="20"/>
                <w:szCs w:val="20"/>
              </w:rPr>
              <w:t xml:space="preserve">La subvención por transporte nacional e </w:t>
            </w:r>
            <w:proofErr w:type="gramStart"/>
            <w:r w:rsidRPr="00B24E20">
              <w:rPr>
                <w:rFonts w:ascii="Arial" w:hAnsi="Arial" w:cs="Arial"/>
                <w:sz w:val="20"/>
                <w:szCs w:val="20"/>
              </w:rPr>
              <w:t>internacional,</w:t>
            </w:r>
            <w:proofErr w:type="gramEnd"/>
            <w:r w:rsidRPr="00B24E20">
              <w:rPr>
                <w:rFonts w:ascii="Arial" w:hAnsi="Arial" w:cs="Arial"/>
                <w:sz w:val="20"/>
                <w:szCs w:val="20"/>
              </w:rPr>
              <w:t xml:space="preserve"> permite al becario trasladarse desde su lugar de residencia en su país de origen, hasta la ciudad en el Perú en la que realiza su movilidad académica. Esta subvención incluye la cobertura de los costos de pasajes internacionales de ida y retorno desde su país de origen hasta el Perú y viceversa; así como los pasajes internos tanto en el país de origen como en el de destino según corresponda.  Por consiguiente, el procedimiento para el otorgamiento de este beneficio es el siguiente: </w:t>
            </w:r>
          </w:p>
          <w:p w14:paraId="14095E71" w14:textId="77777777" w:rsidR="00F97984" w:rsidRPr="00B24E20" w:rsidRDefault="00F97984" w:rsidP="00151FDB">
            <w:pPr>
              <w:pStyle w:val="Prrafodelista"/>
              <w:rPr>
                <w:rFonts w:ascii="Arial" w:hAnsi="Arial" w:cs="Arial"/>
                <w:b/>
                <w:sz w:val="20"/>
                <w:szCs w:val="20"/>
              </w:rPr>
            </w:pPr>
          </w:p>
          <w:p w14:paraId="4678C4C8" w14:textId="77777777" w:rsidR="00F97984" w:rsidRPr="00B24E20" w:rsidRDefault="00F97984" w:rsidP="00F97984">
            <w:pPr>
              <w:pStyle w:val="Prrafodelista"/>
              <w:widowControl/>
              <w:numPr>
                <w:ilvl w:val="0"/>
                <w:numId w:val="4"/>
              </w:numPr>
              <w:jc w:val="both"/>
              <w:rPr>
                <w:rFonts w:ascii="Arial" w:hAnsi="Arial" w:cs="Arial"/>
                <w:sz w:val="20"/>
                <w:szCs w:val="20"/>
              </w:rPr>
            </w:pPr>
            <w:r w:rsidRPr="00B24E20">
              <w:rPr>
                <w:rFonts w:ascii="Arial" w:hAnsi="Arial" w:cs="Arial"/>
                <w:sz w:val="20"/>
                <w:szCs w:val="20"/>
              </w:rPr>
              <w:t xml:space="preserve">El becario es quien adquiere por propia cuenta los pasajes nacionales e internacionales para el desarrollo de la pasantía. Los pasajes deberán comprarse en clase económica con una maleta de 23 kilos, y sus costos no deben superar los aprobados por PRONABEC, por lo que todo excedente será asumido por el becario. </w:t>
            </w:r>
          </w:p>
          <w:p w14:paraId="2221FB2F" w14:textId="77777777" w:rsidR="00F97984" w:rsidRPr="00B24E20" w:rsidRDefault="00F97984" w:rsidP="00F97984">
            <w:pPr>
              <w:pStyle w:val="Prrafodelista"/>
              <w:widowControl/>
              <w:numPr>
                <w:ilvl w:val="0"/>
                <w:numId w:val="4"/>
              </w:numPr>
              <w:jc w:val="both"/>
              <w:rPr>
                <w:rFonts w:ascii="Arial" w:hAnsi="Arial" w:cs="Arial"/>
                <w:sz w:val="20"/>
                <w:szCs w:val="20"/>
              </w:rPr>
            </w:pPr>
            <w:r w:rsidRPr="00B24E20">
              <w:rPr>
                <w:rFonts w:ascii="Arial" w:hAnsi="Arial" w:cs="Arial"/>
                <w:sz w:val="20"/>
                <w:szCs w:val="20"/>
              </w:rPr>
              <w:t xml:space="preserve">Una vez realizada la compra y a fin de solicitar el reembolso, el becario debe cargar la copia del comprobante de pago del pasaje en clase económica en la intranet del PRONABEC, hasta por el monto establecido en la Resolución Jefatural emitida por la OAF, este debe estar a nombre únicamente del becario sin incluir a terceros, posteriormente informar al representante, </w:t>
            </w:r>
            <w:proofErr w:type="gramStart"/>
            <w:r w:rsidRPr="00B24E20">
              <w:rPr>
                <w:rFonts w:ascii="Arial" w:hAnsi="Arial" w:cs="Arial"/>
                <w:sz w:val="20"/>
                <w:szCs w:val="20"/>
              </w:rPr>
              <w:t>a fin que</w:t>
            </w:r>
            <w:proofErr w:type="gramEnd"/>
            <w:r w:rsidRPr="00B24E20">
              <w:rPr>
                <w:rFonts w:ascii="Arial" w:hAnsi="Arial" w:cs="Arial"/>
                <w:sz w:val="20"/>
                <w:szCs w:val="20"/>
              </w:rPr>
              <w:t xml:space="preserve"> se pueda iniciar el trámite de reembolso, el cual será abonado a su cuenta bancaria a nombre del Becario. </w:t>
            </w:r>
          </w:p>
          <w:p w14:paraId="0CADFB57" w14:textId="77777777" w:rsidR="00F97984" w:rsidRPr="00B24E20" w:rsidRDefault="00F97984" w:rsidP="00F97984">
            <w:pPr>
              <w:pStyle w:val="Prrafodelista"/>
              <w:widowControl/>
              <w:numPr>
                <w:ilvl w:val="0"/>
                <w:numId w:val="4"/>
              </w:numPr>
              <w:jc w:val="both"/>
              <w:rPr>
                <w:rFonts w:ascii="Arial" w:hAnsi="Arial" w:cs="Arial"/>
                <w:sz w:val="20"/>
                <w:szCs w:val="20"/>
              </w:rPr>
            </w:pPr>
            <w:r w:rsidRPr="00B24E20">
              <w:rPr>
                <w:rFonts w:ascii="Arial" w:hAnsi="Arial" w:cs="Arial"/>
                <w:sz w:val="20"/>
                <w:szCs w:val="20"/>
              </w:rPr>
              <w:t>En los casos que el becario hubiera adquirido con anterioridad los pasajes, la subvención es otorgada por reembolso hasta por el monto determinado en la Resolución Jefatural emitida por la OAF.</w:t>
            </w:r>
          </w:p>
          <w:p w14:paraId="098FF41A" w14:textId="77777777" w:rsidR="00F97984" w:rsidRPr="00B24E20" w:rsidRDefault="00F97984" w:rsidP="00151FDB">
            <w:pPr>
              <w:pStyle w:val="Prrafodelista"/>
              <w:ind w:left="1428"/>
              <w:rPr>
                <w:rFonts w:ascii="Arial" w:hAnsi="Arial" w:cs="Arial"/>
                <w:sz w:val="20"/>
                <w:szCs w:val="20"/>
              </w:rPr>
            </w:pPr>
          </w:p>
          <w:p w14:paraId="72944576" w14:textId="77777777" w:rsidR="00F97984" w:rsidRPr="00B24E20" w:rsidRDefault="00F97984" w:rsidP="00151FDB">
            <w:pPr>
              <w:pStyle w:val="Prrafodelista"/>
              <w:ind w:left="284" w:firstLine="34"/>
              <w:rPr>
                <w:rFonts w:ascii="Arial" w:hAnsi="Arial" w:cs="Arial"/>
                <w:sz w:val="20"/>
                <w:szCs w:val="20"/>
              </w:rPr>
            </w:pPr>
            <w:r w:rsidRPr="00B24E20">
              <w:rPr>
                <w:rFonts w:ascii="Arial" w:hAnsi="Arial" w:cs="Arial"/>
                <w:sz w:val="20"/>
                <w:szCs w:val="20"/>
              </w:rPr>
              <w:t xml:space="preserve">En el caso del </w:t>
            </w:r>
            <w:r w:rsidRPr="00B24E20">
              <w:rPr>
                <w:rFonts w:ascii="Arial" w:hAnsi="Arial" w:cs="Arial"/>
                <w:b/>
                <w:sz w:val="20"/>
                <w:szCs w:val="20"/>
              </w:rPr>
              <w:t xml:space="preserve">transporte nacional, </w:t>
            </w:r>
            <w:r w:rsidRPr="00B24E20">
              <w:rPr>
                <w:rFonts w:ascii="Arial" w:hAnsi="Arial" w:cs="Arial"/>
                <w:sz w:val="20"/>
                <w:szCs w:val="20"/>
              </w:rPr>
              <w:t xml:space="preserve">PRONABEC financia el boleto de viaje dentro del país de origen, desde su ciudad de residencia hasta la ciudad en la que se encuentra el aeropuerto internacional desde donde viajará hacia el Perú. Además, PRONABEC financia también el boleto de viaje dentro del Perú, desde Lima a la ciudad en la que se ubica la IES de destino. Este beneficio puede </w:t>
            </w:r>
            <w:proofErr w:type="spellStart"/>
            <w:r w:rsidRPr="00B24E20">
              <w:rPr>
                <w:rFonts w:ascii="Arial" w:hAnsi="Arial" w:cs="Arial"/>
                <w:sz w:val="20"/>
                <w:szCs w:val="20"/>
              </w:rPr>
              <w:t>coberturar</w:t>
            </w:r>
            <w:proofErr w:type="spellEnd"/>
            <w:r w:rsidRPr="00B24E20">
              <w:rPr>
                <w:rFonts w:ascii="Arial" w:hAnsi="Arial" w:cs="Arial"/>
                <w:sz w:val="20"/>
                <w:szCs w:val="20"/>
              </w:rPr>
              <w:t xml:space="preserve"> pasaje aéreo o terrestre, y se precisa que el caso del pasaje terrestre se reconocerá únicamente cuando el viaje sea mayor a cinco (5) horas de viaje.  </w:t>
            </w:r>
          </w:p>
          <w:p w14:paraId="3D39ACAA" w14:textId="77777777" w:rsidR="00F97984" w:rsidRPr="00B24E20" w:rsidRDefault="00F97984" w:rsidP="00151FDB">
            <w:pPr>
              <w:ind w:left="284"/>
              <w:rPr>
                <w:rFonts w:ascii="Arial" w:hAnsi="Arial" w:cs="Arial"/>
                <w:sz w:val="20"/>
                <w:szCs w:val="20"/>
              </w:rPr>
            </w:pPr>
            <w:proofErr w:type="gramStart"/>
            <w:r w:rsidRPr="00B24E20">
              <w:rPr>
                <w:rFonts w:ascii="Arial" w:hAnsi="Arial" w:cs="Arial"/>
                <w:sz w:val="20"/>
                <w:szCs w:val="20"/>
              </w:rPr>
              <w:t>En relación al</w:t>
            </w:r>
            <w:proofErr w:type="gramEnd"/>
            <w:r w:rsidRPr="00B24E20">
              <w:rPr>
                <w:rFonts w:ascii="Arial" w:hAnsi="Arial" w:cs="Arial"/>
                <w:sz w:val="20"/>
                <w:szCs w:val="20"/>
              </w:rPr>
              <w:t xml:space="preserve"> transporte internacional, el boleto aéreo debe adquirirse con destino a Perú (ida y retorno), desde el aeropuerto internacional de su país de origen hacia Lima o hacia la ciudad en la que se encuentra la IES de destino. Asimismo, la compra de este boleto debe realizarse con anticipación a la fecha programada de viaje, previa coordinación con PRONABEC a través del siguiente correo: </w:t>
            </w:r>
            <w:hyperlink r:id="rId7" w:history="1">
              <w:r w:rsidRPr="00B24E20">
                <w:rPr>
                  <w:rStyle w:val="Hipervnculo"/>
                  <w:rFonts w:ascii="Arial" w:eastAsia="Arial" w:hAnsi="Arial" w:cs="Arial"/>
                  <w:sz w:val="20"/>
                  <w:szCs w:val="20"/>
                </w:rPr>
                <w:t>balianza.pacifico@pronabec.gob.pe</w:t>
              </w:r>
            </w:hyperlink>
          </w:p>
          <w:p w14:paraId="68A1C5B4" w14:textId="77777777" w:rsidR="00F97984" w:rsidRPr="00B24E20" w:rsidRDefault="00F97984" w:rsidP="00151FDB">
            <w:pPr>
              <w:ind w:left="284"/>
              <w:rPr>
                <w:rFonts w:ascii="Arial" w:hAnsi="Arial" w:cs="Arial"/>
                <w:sz w:val="20"/>
                <w:szCs w:val="20"/>
              </w:rPr>
            </w:pPr>
          </w:p>
          <w:p w14:paraId="212A8354" w14:textId="77777777" w:rsidR="00F97984" w:rsidRPr="00B24E20" w:rsidRDefault="00F97984" w:rsidP="00F97984">
            <w:pPr>
              <w:pStyle w:val="Prrafodelista"/>
              <w:widowControl/>
              <w:numPr>
                <w:ilvl w:val="0"/>
                <w:numId w:val="6"/>
              </w:numPr>
              <w:ind w:left="284"/>
              <w:jc w:val="both"/>
              <w:rPr>
                <w:rFonts w:ascii="Arial" w:hAnsi="Arial" w:cs="Arial"/>
                <w:b/>
                <w:sz w:val="20"/>
                <w:szCs w:val="20"/>
              </w:rPr>
            </w:pPr>
            <w:r w:rsidRPr="00B24E20">
              <w:rPr>
                <w:rFonts w:ascii="Arial" w:hAnsi="Arial" w:cs="Arial"/>
                <w:b/>
                <w:sz w:val="20"/>
                <w:szCs w:val="20"/>
              </w:rPr>
              <w:t>PARA LA SUBVENCIÓN DE SEGURO MÉDICO:</w:t>
            </w:r>
          </w:p>
          <w:p w14:paraId="76FCE76F" w14:textId="77777777" w:rsidR="00F97984" w:rsidRPr="00B24E20" w:rsidRDefault="00F97984" w:rsidP="00151FDB">
            <w:pPr>
              <w:pStyle w:val="Prrafodelista"/>
              <w:ind w:left="284" w:firstLine="34"/>
              <w:rPr>
                <w:rFonts w:ascii="Arial" w:hAnsi="Arial" w:cs="Arial"/>
                <w:sz w:val="20"/>
                <w:szCs w:val="20"/>
              </w:rPr>
            </w:pPr>
            <w:r w:rsidRPr="00B24E20">
              <w:rPr>
                <w:rFonts w:ascii="Arial" w:hAnsi="Arial" w:cs="Arial"/>
                <w:sz w:val="20"/>
                <w:szCs w:val="20"/>
              </w:rPr>
              <w:t xml:space="preserve">La subvención por seguro médico permite al becario atenderse en establecimientos médicos ante una eventualidad que afecte su salud. El seguro médico internacional que adquiera el </w:t>
            </w:r>
            <w:proofErr w:type="gramStart"/>
            <w:r w:rsidRPr="00B24E20">
              <w:rPr>
                <w:rFonts w:ascii="Arial" w:hAnsi="Arial" w:cs="Arial"/>
                <w:sz w:val="20"/>
                <w:szCs w:val="20"/>
              </w:rPr>
              <w:t>becario,</w:t>
            </w:r>
            <w:proofErr w:type="gramEnd"/>
            <w:r w:rsidRPr="00B24E20">
              <w:rPr>
                <w:rFonts w:ascii="Arial" w:hAnsi="Arial" w:cs="Arial"/>
                <w:sz w:val="20"/>
                <w:szCs w:val="20"/>
              </w:rPr>
              <w:t xml:space="preserve"> debe contar mínimamente con una cobertura en salud, vida, accidentes y repatriación durante todo el tiempo de duración de sus estudios en el Perú. En ese sentido, el procedimiento para el otorgamiento de este beneficio es el siguiente: </w:t>
            </w:r>
          </w:p>
          <w:p w14:paraId="5F4776D2" w14:textId="77777777" w:rsidR="00F97984" w:rsidRPr="00B24E20" w:rsidRDefault="00F97984" w:rsidP="00151FDB">
            <w:pPr>
              <w:pStyle w:val="Prrafodelista"/>
              <w:ind w:left="284"/>
              <w:rPr>
                <w:rFonts w:ascii="Arial" w:hAnsi="Arial" w:cs="Arial"/>
                <w:sz w:val="20"/>
                <w:szCs w:val="20"/>
              </w:rPr>
            </w:pPr>
          </w:p>
          <w:p w14:paraId="53A64CE6" w14:textId="77777777" w:rsidR="00F97984" w:rsidRPr="00B24E20" w:rsidRDefault="00F97984" w:rsidP="00F97984">
            <w:pPr>
              <w:pStyle w:val="Prrafodelista"/>
              <w:widowControl/>
              <w:numPr>
                <w:ilvl w:val="0"/>
                <w:numId w:val="5"/>
              </w:numPr>
              <w:ind w:left="993"/>
              <w:jc w:val="both"/>
              <w:rPr>
                <w:rFonts w:ascii="Arial" w:eastAsiaTheme="minorEastAsia" w:hAnsi="Arial" w:cs="Arial"/>
                <w:sz w:val="20"/>
                <w:szCs w:val="20"/>
              </w:rPr>
            </w:pPr>
            <w:r w:rsidRPr="00B24E20">
              <w:rPr>
                <w:rFonts w:ascii="Arial" w:hAnsi="Arial" w:cs="Arial"/>
                <w:sz w:val="20"/>
                <w:szCs w:val="20"/>
              </w:rPr>
              <w:t>El becario realiza la compra del seguro médico, para sus atenciones médicas en el Perú y el reembolso por adquisición de este beneficio es otorgado paralelamente al reembolso del transporte internacional. El seguro se debe adquirir con hasta quince (15) días calendarios de antelación al inicio del periodo instalación y debe estar vigente durante el periodo académico y el periodo de preparación para el retorno y su costo no deben superar los aprobados por PRONABEC, por lo que, todo excedente será asumido por el becario.</w:t>
            </w:r>
          </w:p>
          <w:p w14:paraId="2DE10200" w14:textId="77777777" w:rsidR="00F97984" w:rsidRPr="00B24E20" w:rsidRDefault="00F97984" w:rsidP="00F97984">
            <w:pPr>
              <w:pStyle w:val="Prrafodelista"/>
              <w:widowControl/>
              <w:numPr>
                <w:ilvl w:val="0"/>
                <w:numId w:val="5"/>
              </w:numPr>
              <w:ind w:left="993"/>
              <w:jc w:val="both"/>
              <w:rPr>
                <w:rFonts w:ascii="Arial" w:eastAsiaTheme="minorEastAsia" w:hAnsi="Arial" w:cs="Arial"/>
                <w:sz w:val="20"/>
                <w:szCs w:val="20"/>
              </w:rPr>
            </w:pPr>
            <w:r w:rsidRPr="00B24E20">
              <w:rPr>
                <w:rFonts w:ascii="Arial" w:hAnsi="Arial" w:cs="Arial"/>
                <w:sz w:val="20"/>
                <w:szCs w:val="20"/>
              </w:rPr>
              <w:t xml:space="preserve">El becario debe cargar la copia del comprobante de pago por la compra del seguro y la póliza a nombre del becario en la intranet del PRONABEC, </w:t>
            </w:r>
            <w:proofErr w:type="gramStart"/>
            <w:r w:rsidRPr="00B24E20">
              <w:rPr>
                <w:rFonts w:ascii="Arial" w:hAnsi="Arial" w:cs="Arial"/>
                <w:sz w:val="20"/>
                <w:szCs w:val="20"/>
              </w:rPr>
              <w:t>a fin que</w:t>
            </w:r>
            <w:proofErr w:type="gramEnd"/>
            <w:r w:rsidRPr="00B24E20">
              <w:rPr>
                <w:rFonts w:ascii="Arial" w:hAnsi="Arial" w:cs="Arial"/>
                <w:sz w:val="20"/>
                <w:szCs w:val="20"/>
              </w:rPr>
              <w:t xml:space="preserve"> se pueda iniciar el trámite de reembolso, el cual será abonado a su cuenta bancaria a nombre del Becario.</w:t>
            </w:r>
          </w:p>
          <w:p w14:paraId="2C1689CD" w14:textId="77777777" w:rsidR="00F97984" w:rsidRPr="00B24E20" w:rsidRDefault="00F97984" w:rsidP="00151FDB">
            <w:pPr>
              <w:pStyle w:val="Prrafodelista"/>
              <w:ind w:left="993"/>
              <w:rPr>
                <w:rFonts w:ascii="Arial" w:eastAsiaTheme="minorEastAsia" w:hAnsi="Arial" w:cs="Arial"/>
                <w:sz w:val="20"/>
                <w:szCs w:val="20"/>
              </w:rPr>
            </w:pPr>
          </w:p>
          <w:p w14:paraId="77B1421B" w14:textId="77777777" w:rsidR="00F97984" w:rsidRPr="00B24E20" w:rsidRDefault="00F97984" w:rsidP="00F97984">
            <w:pPr>
              <w:pStyle w:val="Prrafodelista"/>
              <w:widowControl/>
              <w:numPr>
                <w:ilvl w:val="0"/>
                <w:numId w:val="6"/>
              </w:numPr>
              <w:ind w:left="284" w:hanging="710"/>
              <w:jc w:val="both"/>
              <w:rPr>
                <w:rFonts w:ascii="Arial" w:hAnsi="Arial" w:cs="Arial"/>
                <w:b/>
                <w:sz w:val="20"/>
                <w:szCs w:val="20"/>
              </w:rPr>
            </w:pPr>
            <w:r w:rsidRPr="00B24E20">
              <w:rPr>
                <w:rFonts w:ascii="Arial" w:hAnsi="Arial" w:cs="Arial"/>
                <w:b/>
                <w:sz w:val="20"/>
                <w:szCs w:val="20"/>
              </w:rPr>
              <w:t xml:space="preserve">PARA EL OTORGAMIENTO DE LA SUBVENCIÓN POR SOSTENIMIENTO: </w:t>
            </w:r>
          </w:p>
          <w:p w14:paraId="6641EE55" w14:textId="77777777" w:rsidR="00F97984" w:rsidRPr="00B24E20" w:rsidRDefault="00F97984" w:rsidP="00151FDB">
            <w:pPr>
              <w:pStyle w:val="Prrafodelista"/>
              <w:rPr>
                <w:rFonts w:ascii="Arial" w:hAnsi="Arial" w:cs="Arial"/>
                <w:sz w:val="20"/>
                <w:szCs w:val="20"/>
              </w:rPr>
            </w:pPr>
          </w:p>
          <w:p w14:paraId="0A611BB5" w14:textId="77777777" w:rsidR="00F97984" w:rsidRPr="00B24E20" w:rsidRDefault="00F97984" w:rsidP="00151FDB">
            <w:pPr>
              <w:pStyle w:val="Prrafodelista"/>
              <w:ind w:left="284" w:firstLine="34"/>
              <w:rPr>
                <w:rFonts w:ascii="Arial" w:hAnsi="Arial" w:cs="Arial"/>
                <w:sz w:val="20"/>
                <w:szCs w:val="20"/>
              </w:rPr>
            </w:pPr>
            <w:r w:rsidRPr="00B24E20">
              <w:rPr>
                <w:rFonts w:ascii="Arial" w:hAnsi="Arial" w:cs="Arial"/>
                <w:sz w:val="20"/>
                <w:szCs w:val="20"/>
              </w:rPr>
              <w:t xml:space="preserve">Todos los becarios de la Beca Alianza Pacífico tienen el beneficio de sostenimiento durante el tiempo de duración de la beca. Dicho beneficio incluye la subvención de alimentación, movilidad local y alojamiento, y se reconocerá desde diez (10) días antes de la fecha de inicio del semestre académico (periodo de instalación) y hasta cinco (5) días posteriores al término de </w:t>
            </w:r>
            <w:proofErr w:type="gramStart"/>
            <w:r w:rsidRPr="00B24E20">
              <w:rPr>
                <w:rFonts w:ascii="Arial" w:hAnsi="Arial" w:cs="Arial"/>
                <w:sz w:val="20"/>
                <w:szCs w:val="20"/>
              </w:rPr>
              <w:t>los mismos</w:t>
            </w:r>
            <w:proofErr w:type="gramEnd"/>
            <w:r w:rsidRPr="00B24E20">
              <w:rPr>
                <w:rFonts w:ascii="Arial" w:hAnsi="Arial" w:cs="Arial"/>
                <w:sz w:val="20"/>
                <w:szCs w:val="20"/>
              </w:rPr>
              <w:t xml:space="preserve"> (periodo de preparación para el retorno), previa confirmación de su estadía real en el Perú. </w:t>
            </w:r>
          </w:p>
          <w:p w14:paraId="4A70A6A6" w14:textId="77777777" w:rsidR="00F97984" w:rsidRPr="00B24E20" w:rsidRDefault="00F97984" w:rsidP="00151FDB">
            <w:pPr>
              <w:pStyle w:val="Prrafodelista"/>
              <w:ind w:left="284"/>
              <w:rPr>
                <w:rFonts w:ascii="Arial" w:hAnsi="Arial" w:cs="Arial"/>
                <w:sz w:val="20"/>
                <w:szCs w:val="20"/>
              </w:rPr>
            </w:pPr>
          </w:p>
          <w:p w14:paraId="5EB61B79" w14:textId="77777777" w:rsidR="00F97984" w:rsidRPr="00B24E20" w:rsidRDefault="00F97984" w:rsidP="00151FDB">
            <w:pPr>
              <w:pStyle w:val="Prrafodelista"/>
              <w:ind w:left="284" w:firstLine="34"/>
              <w:rPr>
                <w:rFonts w:ascii="Arial" w:hAnsi="Arial" w:cs="Arial"/>
                <w:sz w:val="20"/>
                <w:szCs w:val="20"/>
              </w:rPr>
            </w:pPr>
            <w:r w:rsidRPr="00B24E20">
              <w:rPr>
                <w:rFonts w:ascii="Arial" w:hAnsi="Arial" w:cs="Arial"/>
                <w:sz w:val="20"/>
                <w:szCs w:val="20"/>
              </w:rPr>
              <w:t xml:space="preserve">El periodo de instalación y/o el periodo de preparación para el retorno pueden ser ampliados, mediante resolución jefatural de la Dirección de Gestión de Becas, la cual podrá ser emitida de oficio o a pedido de parte, siempre que se sustente en una reprogramación del calendario académico, responda a la disponibilidad de vuelos de retorno o por circunstancias de caso fortuito o fuerza mayor, cabe resaltar que la duración del otorgamiento de la subvención por sostenimiento está sujeto a las fechas del calendario académico de la IES aprobado por el PRONABEC. Asimismo, para el trámite de este beneficio el becario, deberá cargar en intranet los siguientes documentos:  Constancia o ficha de matrícula (Modalidad i) y Carta de Aceptación (Modalidad </w:t>
            </w:r>
            <w:proofErr w:type="spellStart"/>
            <w:r w:rsidRPr="00B24E20">
              <w:rPr>
                <w:rFonts w:ascii="Arial" w:hAnsi="Arial" w:cs="Arial"/>
                <w:sz w:val="20"/>
                <w:szCs w:val="20"/>
              </w:rPr>
              <w:t>ii</w:t>
            </w:r>
            <w:proofErr w:type="spellEnd"/>
            <w:r w:rsidRPr="00B24E20">
              <w:rPr>
                <w:rFonts w:ascii="Arial" w:hAnsi="Arial" w:cs="Arial"/>
                <w:sz w:val="20"/>
                <w:szCs w:val="20"/>
              </w:rPr>
              <w:t>).</w:t>
            </w:r>
          </w:p>
          <w:p w14:paraId="0B48E3C0" w14:textId="77777777" w:rsidR="00F97984" w:rsidRPr="00B24E20" w:rsidRDefault="00F97984" w:rsidP="00151FDB">
            <w:pPr>
              <w:pStyle w:val="Prrafodelista"/>
              <w:ind w:left="284"/>
              <w:rPr>
                <w:rFonts w:ascii="Arial" w:hAnsi="Arial" w:cs="Arial"/>
                <w:sz w:val="20"/>
                <w:szCs w:val="20"/>
              </w:rPr>
            </w:pPr>
          </w:p>
          <w:p w14:paraId="0655FAB8" w14:textId="77777777" w:rsidR="00F97984" w:rsidRPr="00B24E20" w:rsidRDefault="00F97984" w:rsidP="00151FDB">
            <w:pPr>
              <w:pStyle w:val="Prrafodelista"/>
              <w:ind w:left="284" w:firstLine="34"/>
              <w:rPr>
                <w:rFonts w:ascii="Arial" w:hAnsi="Arial" w:cs="Arial"/>
                <w:sz w:val="20"/>
                <w:szCs w:val="20"/>
              </w:rPr>
            </w:pPr>
            <w:r w:rsidRPr="00B24E20">
              <w:rPr>
                <w:rFonts w:ascii="Arial" w:hAnsi="Arial" w:cs="Arial"/>
                <w:sz w:val="20"/>
                <w:szCs w:val="20"/>
              </w:rPr>
              <w:t xml:space="preserve">En caso el beneficiario de becas no se hubiese matriculado en las fechas establecidas por la IES u OC, y que dicha situación afecte el pago de la subvención, debe presentar la Declaración Jurada de Compromiso de Matrícula, según el Anexo IV de las “Normas para la </w:t>
            </w:r>
            <w:r w:rsidRPr="00B24E20">
              <w:rPr>
                <w:rFonts w:ascii="Arial" w:hAnsi="Arial" w:cs="Arial"/>
                <w:sz w:val="20"/>
                <w:szCs w:val="20"/>
              </w:rPr>
              <w:lastRenderedPageBreak/>
              <w:t>Ejecución de Subvenciones para Estudios en el Perú” y seguir el procedimiento establecido para dichos casos.</w:t>
            </w:r>
          </w:p>
          <w:p w14:paraId="2B8020A3" w14:textId="77777777" w:rsidR="00F97984" w:rsidRDefault="00F97984" w:rsidP="00151FDB">
            <w:pPr>
              <w:rPr>
                <w:rFonts w:ascii="Arial" w:hAnsi="Arial" w:cs="Arial"/>
                <w:sz w:val="20"/>
                <w:szCs w:val="20"/>
              </w:rPr>
            </w:pPr>
          </w:p>
          <w:p w14:paraId="6D70E51A" w14:textId="77777777" w:rsidR="00F97984" w:rsidRPr="00B24E20" w:rsidRDefault="00F97984" w:rsidP="00151FDB">
            <w:pPr>
              <w:rPr>
                <w:rFonts w:ascii="Arial" w:hAnsi="Arial" w:cs="Arial"/>
                <w:sz w:val="20"/>
                <w:szCs w:val="20"/>
              </w:rPr>
            </w:pPr>
          </w:p>
          <w:p w14:paraId="1F12191F" w14:textId="77777777" w:rsidR="00F97984" w:rsidRPr="00B24E20" w:rsidRDefault="00F97984" w:rsidP="00151FDB">
            <w:pPr>
              <w:pStyle w:val="Prrafodelista"/>
              <w:ind w:left="284"/>
              <w:rPr>
                <w:rFonts w:ascii="Arial" w:hAnsi="Arial" w:cs="Arial"/>
                <w:sz w:val="20"/>
                <w:szCs w:val="20"/>
              </w:rPr>
            </w:pPr>
            <w:r w:rsidRPr="00B24E20">
              <w:rPr>
                <w:rFonts w:ascii="Arial" w:hAnsi="Arial" w:cs="Arial"/>
                <w:b/>
                <w:sz w:val="20"/>
                <w:szCs w:val="20"/>
                <w:u w:val="single"/>
              </w:rPr>
              <w:t>NOTA:</w:t>
            </w:r>
            <w:r w:rsidRPr="00B24E20">
              <w:rPr>
                <w:rFonts w:ascii="Arial" w:hAnsi="Arial" w:cs="Arial"/>
                <w:b/>
                <w:sz w:val="20"/>
                <w:szCs w:val="20"/>
              </w:rPr>
              <w:t xml:space="preserve"> </w:t>
            </w:r>
            <w:r w:rsidRPr="00B24E20">
              <w:rPr>
                <w:rFonts w:ascii="Arial" w:hAnsi="Arial" w:cs="Arial"/>
                <w:sz w:val="20"/>
                <w:szCs w:val="20"/>
              </w:rPr>
              <w:t xml:space="preserve"> </w:t>
            </w:r>
            <w:r w:rsidRPr="00B24E20">
              <w:rPr>
                <w:rFonts w:ascii="Arial" w:hAnsi="Arial" w:cs="Arial"/>
                <w:sz w:val="20"/>
                <w:szCs w:val="20"/>
                <w:u w:val="single"/>
              </w:rPr>
              <w:t>Los conceptos de alojamiento, movilidad local y alimentación se otorgan en función de los montos determinados por la OAF y no procede rendición.</w:t>
            </w:r>
          </w:p>
          <w:p w14:paraId="145A8BB6" w14:textId="77777777" w:rsidR="00F97984" w:rsidRPr="00B24E20" w:rsidRDefault="00F97984" w:rsidP="00151FDB">
            <w:pPr>
              <w:rPr>
                <w:rFonts w:ascii="Arial" w:hAnsi="Arial" w:cs="Arial"/>
                <w:sz w:val="20"/>
                <w:szCs w:val="20"/>
                <w:u w:val="single"/>
              </w:rPr>
            </w:pPr>
          </w:p>
          <w:p w14:paraId="70AE8999" w14:textId="77777777" w:rsidR="00F97984" w:rsidRPr="00B24E20" w:rsidRDefault="00F97984" w:rsidP="00151FDB">
            <w:pPr>
              <w:rPr>
                <w:rFonts w:ascii="Arial" w:hAnsi="Arial" w:cs="Arial"/>
                <w:sz w:val="20"/>
                <w:szCs w:val="20"/>
                <w:u w:val="single"/>
              </w:rPr>
            </w:pPr>
          </w:p>
          <w:p w14:paraId="72E1B388" w14:textId="77777777" w:rsidR="00F97984" w:rsidRPr="00B24E20" w:rsidRDefault="00F97984" w:rsidP="00F97984">
            <w:pPr>
              <w:pStyle w:val="Prrafodelista"/>
              <w:widowControl/>
              <w:numPr>
                <w:ilvl w:val="0"/>
                <w:numId w:val="6"/>
              </w:numPr>
              <w:ind w:left="0"/>
              <w:jc w:val="both"/>
              <w:rPr>
                <w:rFonts w:ascii="Arial" w:hAnsi="Arial" w:cs="Arial"/>
                <w:b/>
                <w:sz w:val="20"/>
                <w:szCs w:val="20"/>
              </w:rPr>
            </w:pPr>
            <w:r w:rsidRPr="00B24E20">
              <w:rPr>
                <w:rFonts w:ascii="Arial" w:hAnsi="Arial" w:cs="Arial"/>
                <w:b/>
                <w:sz w:val="20"/>
                <w:szCs w:val="20"/>
              </w:rPr>
              <w:t xml:space="preserve">PARA REEMBOLSOS DE GASTOS: </w:t>
            </w:r>
          </w:p>
          <w:p w14:paraId="57B15979" w14:textId="77777777" w:rsidR="00F97984" w:rsidRPr="00B24E20" w:rsidRDefault="00F97984" w:rsidP="00151FDB">
            <w:pPr>
              <w:pStyle w:val="Prrafodelista"/>
              <w:ind w:left="0"/>
              <w:rPr>
                <w:rFonts w:ascii="Arial" w:hAnsi="Arial" w:cs="Arial"/>
                <w:b/>
                <w:sz w:val="20"/>
                <w:szCs w:val="20"/>
              </w:rPr>
            </w:pPr>
          </w:p>
          <w:p w14:paraId="49C2548B" w14:textId="77777777" w:rsidR="00F97984" w:rsidRPr="00B24E20" w:rsidRDefault="00F97984" w:rsidP="00F97984">
            <w:pPr>
              <w:pStyle w:val="Prrafodelista"/>
              <w:widowControl/>
              <w:numPr>
                <w:ilvl w:val="0"/>
                <w:numId w:val="1"/>
              </w:numPr>
              <w:jc w:val="both"/>
              <w:rPr>
                <w:rFonts w:ascii="Arial" w:hAnsi="Arial" w:cs="Arial"/>
                <w:sz w:val="20"/>
                <w:szCs w:val="20"/>
              </w:rPr>
            </w:pPr>
            <w:r w:rsidRPr="00B24E20">
              <w:rPr>
                <w:rFonts w:ascii="Arial" w:hAnsi="Arial" w:cs="Arial"/>
                <w:sz w:val="20"/>
                <w:szCs w:val="20"/>
              </w:rPr>
              <w:t>Transporte Nacional y Transporte Internacional: el becario deberá cargar a la intranet lo siguiente</w:t>
            </w:r>
          </w:p>
          <w:p w14:paraId="3F322D51" w14:textId="77777777" w:rsidR="00F97984" w:rsidRPr="00B24E20" w:rsidRDefault="00F97984" w:rsidP="00F97984">
            <w:pPr>
              <w:pStyle w:val="Prrafodelista"/>
              <w:widowControl/>
              <w:numPr>
                <w:ilvl w:val="0"/>
                <w:numId w:val="7"/>
              </w:numPr>
              <w:ind w:left="1560"/>
              <w:jc w:val="both"/>
              <w:rPr>
                <w:rFonts w:ascii="Arial" w:hAnsi="Arial" w:cs="Arial"/>
                <w:sz w:val="20"/>
                <w:szCs w:val="20"/>
              </w:rPr>
            </w:pPr>
            <w:r w:rsidRPr="00B24E20">
              <w:rPr>
                <w:rFonts w:ascii="Arial" w:hAnsi="Arial" w:cs="Arial"/>
                <w:sz w:val="20"/>
                <w:szCs w:val="20"/>
              </w:rPr>
              <w:t>La rendición del transporte nacional procede con el comprobante de pago del transporte adjunto al SIBEC, hasta por el monto establecido en la Resolución Jefatural que emite la OAF.</w:t>
            </w:r>
          </w:p>
          <w:p w14:paraId="03014795" w14:textId="77777777" w:rsidR="00F97984" w:rsidRPr="00B24E20" w:rsidRDefault="00F97984" w:rsidP="00F97984">
            <w:pPr>
              <w:pStyle w:val="Prrafodelista"/>
              <w:widowControl/>
              <w:numPr>
                <w:ilvl w:val="0"/>
                <w:numId w:val="7"/>
              </w:numPr>
              <w:ind w:left="1560"/>
              <w:jc w:val="both"/>
              <w:rPr>
                <w:rFonts w:ascii="Arial" w:hAnsi="Arial" w:cs="Arial"/>
                <w:sz w:val="20"/>
                <w:szCs w:val="20"/>
              </w:rPr>
            </w:pPr>
            <w:r w:rsidRPr="00B24E20">
              <w:rPr>
                <w:rFonts w:ascii="Arial" w:hAnsi="Arial" w:cs="Arial"/>
                <w:sz w:val="20"/>
                <w:szCs w:val="20"/>
              </w:rPr>
              <w:t>La rendición del transporte internacional procede con el comprobante de pago del pasaje en clase económica adjunto al SIBEC, hasta por el monto establecido en la Resolución Jefatural emitida por la OAF. En los casos que el beneficiario de becas hubiera adquirido con anterioridad los pasajes, la subvención es otorgada por reembolso hasta por el monto determinado en la precitada Resolución Jefatural.</w:t>
            </w:r>
          </w:p>
          <w:p w14:paraId="6323D9B9" w14:textId="77777777" w:rsidR="00F97984" w:rsidRPr="00B24E20" w:rsidRDefault="00F97984" w:rsidP="00151FDB">
            <w:pPr>
              <w:rPr>
                <w:rFonts w:ascii="Arial" w:hAnsi="Arial" w:cs="Arial"/>
                <w:sz w:val="20"/>
                <w:szCs w:val="20"/>
              </w:rPr>
            </w:pPr>
          </w:p>
          <w:p w14:paraId="716469B2" w14:textId="77777777" w:rsidR="00F97984" w:rsidRPr="00B24E20" w:rsidRDefault="00F97984" w:rsidP="00F97984">
            <w:pPr>
              <w:pStyle w:val="Prrafodelista"/>
              <w:widowControl/>
              <w:numPr>
                <w:ilvl w:val="0"/>
                <w:numId w:val="1"/>
              </w:numPr>
              <w:jc w:val="both"/>
              <w:rPr>
                <w:rFonts w:ascii="Arial" w:hAnsi="Arial" w:cs="Arial"/>
                <w:sz w:val="20"/>
                <w:szCs w:val="20"/>
              </w:rPr>
            </w:pPr>
            <w:r w:rsidRPr="00B24E20">
              <w:rPr>
                <w:rFonts w:ascii="Arial" w:hAnsi="Arial" w:cs="Arial"/>
                <w:sz w:val="20"/>
                <w:szCs w:val="20"/>
              </w:rPr>
              <w:t>Seguro Médico: el becario deberá cargar a intranet lo siguiente:</w:t>
            </w:r>
          </w:p>
          <w:p w14:paraId="3437BA31" w14:textId="77777777" w:rsidR="00F97984" w:rsidRPr="00B24E20" w:rsidRDefault="00F97984" w:rsidP="00F97984">
            <w:pPr>
              <w:pStyle w:val="Prrafodelista"/>
              <w:widowControl/>
              <w:numPr>
                <w:ilvl w:val="0"/>
                <w:numId w:val="2"/>
              </w:numPr>
              <w:jc w:val="both"/>
              <w:rPr>
                <w:rFonts w:ascii="Arial" w:hAnsi="Arial" w:cs="Arial"/>
                <w:sz w:val="20"/>
                <w:szCs w:val="20"/>
              </w:rPr>
            </w:pPr>
            <w:r w:rsidRPr="00B24E20">
              <w:rPr>
                <w:rFonts w:ascii="Arial" w:hAnsi="Arial" w:cs="Arial"/>
                <w:sz w:val="20"/>
                <w:szCs w:val="20"/>
              </w:rPr>
              <w:t>Póliza de seguro Médico Debe evidenciar el nombre del becario, la cobertura del seguro médico y la vigencia de la cobertura</w:t>
            </w:r>
            <w:r w:rsidRPr="00B24E20">
              <w:rPr>
                <w:rStyle w:val="Refdenotaalpie"/>
                <w:rFonts w:ascii="Arial" w:hAnsi="Arial" w:cs="Arial"/>
                <w:sz w:val="20"/>
                <w:szCs w:val="20"/>
              </w:rPr>
              <w:footnoteReference w:id="1"/>
            </w:r>
            <w:r w:rsidRPr="00B24E20">
              <w:rPr>
                <w:rFonts w:ascii="Arial" w:hAnsi="Arial" w:cs="Arial"/>
                <w:sz w:val="20"/>
                <w:szCs w:val="20"/>
              </w:rPr>
              <w:t>.</w:t>
            </w:r>
          </w:p>
          <w:p w14:paraId="58EEAC43" w14:textId="77777777" w:rsidR="00F97984" w:rsidRPr="00B24E20" w:rsidRDefault="00F97984" w:rsidP="00F97984">
            <w:pPr>
              <w:pStyle w:val="Prrafodelista"/>
              <w:widowControl/>
              <w:numPr>
                <w:ilvl w:val="0"/>
                <w:numId w:val="2"/>
              </w:numPr>
              <w:jc w:val="both"/>
              <w:rPr>
                <w:rFonts w:ascii="Arial" w:hAnsi="Arial" w:cs="Arial"/>
                <w:sz w:val="20"/>
                <w:szCs w:val="20"/>
              </w:rPr>
            </w:pPr>
            <w:proofErr w:type="spellStart"/>
            <w:r w:rsidRPr="00B24E20">
              <w:rPr>
                <w:rFonts w:ascii="Arial" w:hAnsi="Arial" w:cs="Arial"/>
                <w:sz w:val="20"/>
                <w:szCs w:val="20"/>
              </w:rPr>
              <w:t>Voucher</w:t>
            </w:r>
            <w:proofErr w:type="spellEnd"/>
            <w:r w:rsidRPr="00B24E20">
              <w:rPr>
                <w:rFonts w:ascii="Arial" w:hAnsi="Arial" w:cs="Arial"/>
                <w:sz w:val="20"/>
                <w:szCs w:val="20"/>
              </w:rPr>
              <w:t xml:space="preserve"> de pago: Debe evidenciar la fecha, costo y conceptos de pago.</w:t>
            </w:r>
          </w:p>
          <w:p w14:paraId="57536499" w14:textId="77777777" w:rsidR="00F97984" w:rsidRPr="00B24E20" w:rsidRDefault="00F97984" w:rsidP="00151FDB">
            <w:pPr>
              <w:pStyle w:val="Prrafodelista"/>
              <w:ind w:left="1776"/>
              <w:rPr>
                <w:rFonts w:ascii="Arial" w:hAnsi="Arial" w:cs="Arial"/>
                <w:sz w:val="20"/>
                <w:szCs w:val="20"/>
              </w:rPr>
            </w:pPr>
          </w:p>
          <w:p w14:paraId="35472EC1" w14:textId="77777777" w:rsidR="00F97984" w:rsidRPr="00B24E20" w:rsidRDefault="00F97984" w:rsidP="00151FDB">
            <w:pPr>
              <w:rPr>
                <w:rFonts w:ascii="Arial" w:hAnsi="Arial" w:cs="Arial"/>
                <w:sz w:val="20"/>
                <w:szCs w:val="20"/>
                <w:u w:val="single"/>
              </w:rPr>
            </w:pPr>
            <w:r w:rsidRPr="00B24E20">
              <w:rPr>
                <w:rFonts w:ascii="Arial" w:hAnsi="Arial" w:cs="Arial"/>
                <w:b/>
                <w:sz w:val="20"/>
                <w:szCs w:val="20"/>
                <w:u w:val="single"/>
              </w:rPr>
              <w:t>NOTA</w:t>
            </w:r>
            <w:r w:rsidRPr="00B24E20">
              <w:rPr>
                <w:rFonts w:ascii="Arial" w:hAnsi="Arial" w:cs="Arial"/>
                <w:sz w:val="20"/>
                <w:szCs w:val="20"/>
                <w:u w:val="single"/>
              </w:rPr>
              <w:t>: Cuando corresponda la rendición de gastos debe realizarse en un plazo no mayor de cinco (5) días hábiles, posteriores a la recepción del dinero en la cuenta bancaria del becario.</w:t>
            </w:r>
          </w:p>
          <w:p w14:paraId="06D96E8B" w14:textId="77777777" w:rsidR="00F97984" w:rsidRPr="00B24E20" w:rsidRDefault="00F97984" w:rsidP="00151FDB">
            <w:pPr>
              <w:rPr>
                <w:rFonts w:ascii="Arial" w:hAnsi="Arial" w:cs="Arial"/>
                <w:sz w:val="20"/>
                <w:szCs w:val="20"/>
              </w:rPr>
            </w:pPr>
            <w:r w:rsidRPr="00B24E20">
              <w:rPr>
                <w:rFonts w:ascii="Arial" w:hAnsi="Arial" w:cs="Arial"/>
                <w:sz w:val="20"/>
                <w:szCs w:val="20"/>
              </w:rPr>
              <w:t xml:space="preserve">En cualquiera de los casos antes señalados, el becario podrá solicitar orientación al representante de PRONABEC de la región correspondiente vía correo electrónico a: balianza.pacifico@pronabec.gob.pe </w:t>
            </w:r>
          </w:p>
          <w:p w14:paraId="5E728876" w14:textId="77777777" w:rsidR="00F97984" w:rsidRPr="00D46494" w:rsidRDefault="00F97984" w:rsidP="00151FDB">
            <w:pPr>
              <w:rPr>
                <w:rFonts w:ascii="Arial" w:hAnsi="Arial" w:cs="Arial"/>
                <w:sz w:val="24"/>
                <w:szCs w:val="24"/>
              </w:rPr>
            </w:pPr>
            <w:r w:rsidRPr="00D46494">
              <w:rPr>
                <w:rFonts w:ascii="Arial" w:hAnsi="Arial" w:cs="Arial"/>
                <w:sz w:val="24"/>
                <w:szCs w:val="24"/>
              </w:rPr>
              <w:t xml:space="preserve"> </w:t>
            </w:r>
          </w:p>
          <w:p w14:paraId="6AE9F905" w14:textId="77777777" w:rsidR="00F97984" w:rsidRPr="00D46494" w:rsidRDefault="00F97984" w:rsidP="00151FDB">
            <w:pPr>
              <w:tabs>
                <w:tab w:val="left" w:pos="883"/>
              </w:tabs>
              <w:jc w:val="both"/>
              <w:rPr>
                <w:rFonts w:ascii="Arial" w:hAnsi="Arial" w:cs="Arial"/>
                <w:highlight w:val="cyan"/>
              </w:rPr>
            </w:pPr>
          </w:p>
        </w:tc>
      </w:tr>
      <w:tr w:rsidR="00F97984" w:rsidRPr="0006772A" w14:paraId="0014FD84" w14:textId="77777777" w:rsidTr="00151FDB">
        <w:trPr>
          <w:trHeight w:val="20"/>
        </w:trPr>
        <w:tc>
          <w:tcPr>
            <w:tcW w:w="5000" w:type="pct"/>
            <w:vAlign w:val="center"/>
          </w:tcPr>
          <w:p w14:paraId="6ECB15EC" w14:textId="77777777" w:rsidR="00F97984" w:rsidRPr="0006772A" w:rsidRDefault="00F97984" w:rsidP="00151FDB">
            <w:pPr>
              <w:ind w:left="115"/>
              <w:rPr>
                <w:rFonts w:ascii="Arial" w:hAnsi="Arial" w:cs="Arial"/>
                <w:b/>
              </w:rPr>
            </w:pPr>
          </w:p>
        </w:tc>
      </w:tr>
    </w:tbl>
    <w:p w14:paraId="5919453F" w14:textId="77777777" w:rsidR="00F97984" w:rsidRDefault="00F97984"/>
    <w:sectPr w:rsidR="00F9798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71E7" w14:textId="77777777" w:rsidR="0068031A" w:rsidRDefault="0068031A" w:rsidP="00F97984">
      <w:r>
        <w:separator/>
      </w:r>
    </w:p>
  </w:endnote>
  <w:endnote w:type="continuationSeparator" w:id="0">
    <w:p w14:paraId="406B7DF8" w14:textId="77777777" w:rsidR="0068031A" w:rsidRDefault="0068031A" w:rsidP="00F9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2A91" w14:textId="77777777" w:rsidR="0068031A" w:rsidRDefault="0068031A" w:rsidP="00F97984">
      <w:r>
        <w:separator/>
      </w:r>
    </w:p>
  </w:footnote>
  <w:footnote w:type="continuationSeparator" w:id="0">
    <w:p w14:paraId="24637D1D" w14:textId="77777777" w:rsidR="0068031A" w:rsidRDefault="0068031A" w:rsidP="00F97984">
      <w:r>
        <w:continuationSeparator/>
      </w:r>
    </w:p>
  </w:footnote>
  <w:footnote w:id="1">
    <w:p w14:paraId="404E7151" w14:textId="77777777" w:rsidR="00F97984" w:rsidRDefault="00F97984" w:rsidP="00F97984">
      <w:pPr>
        <w:pStyle w:val="Textonotapie"/>
      </w:pPr>
      <w:r>
        <w:rPr>
          <w:rStyle w:val="Refdenotaalpie"/>
        </w:rPr>
        <w:footnoteRef/>
      </w:r>
      <w:r>
        <w:t xml:space="preserve"> </w:t>
      </w:r>
      <w:r w:rsidRPr="0E6ED27F">
        <w:rPr>
          <w:rFonts w:ascii="Arial" w:hAnsi="Arial" w:cs="Arial"/>
          <w:sz w:val="16"/>
          <w:szCs w:val="16"/>
        </w:rPr>
        <w:t xml:space="preserve">La vigencia de la cobertura debe ajustarse al periodo de duración de la beca, o el mínimo exigido por la aseguradora para </w:t>
      </w:r>
      <w:proofErr w:type="spellStart"/>
      <w:r w:rsidRPr="0E6ED27F">
        <w:rPr>
          <w:rFonts w:ascii="Arial" w:hAnsi="Arial" w:cs="Arial"/>
          <w:sz w:val="16"/>
          <w:szCs w:val="16"/>
        </w:rPr>
        <w:t>coberturar</w:t>
      </w:r>
      <w:proofErr w:type="spellEnd"/>
      <w:r w:rsidRPr="0E6ED27F">
        <w:rPr>
          <w:rFonts w:ascii="Arial" w:hAnsi="Arial" w:cs="Arial"/>
          <w:sz w:val="16"/>
          <w:szCs w:val="16"/>
        </w:rPr>
        <w:t xml:space="preserve"> el periodo de duración de la beca.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729"/>
    <w:multiLevelType w:val="hybridMultilevel"/>
    <w:tmpl w:val="BB7866C0"/>
    <w:lvl w:ilvl="0" w:tplc="280A0001">
      <w:start w:val="1"/>
      <w:numFmt w:val="bullet"/>
      <w:lvlText w:val=""/>
      <w:lvlJc w:val="left"/>
      <w:pPr>
        <w:ind w:left="2496" w:hanging="360"/>
      </w:pPr>
      <w:rPr>
        <w:rFonts w:ascii="Symbol" w:hAnsi="Symbol" w:hint="default"/>
      </w:rPr>
    </w:lvl>
    <w:lvl w:ilvl="1" w:tplc="280A0003" w:tentative="1">
      <w:start w:val="1"/>
      <w:numFmt w:val="bullet"/>
      <w:lvlText w:val="o"/>
      <w:lvlJc w:val="left"/>
      <w:pPr>
        <w:ind w:left="3216" w:hanging="360"/>
      </w:pPr>
      <w:rPr>
        <w:rFonts w:ascii="Courier New" w:hAnsi="Courier New" w:cs="Courier New" w:hint="default"/>
      </w:rPr>
    </w:lvl>
    <w:lvl w:ilvl="2" w:tplc="280A0005" w:tentative="1">
      <w:start w:val="1"/>
      <w:numFmt w:val="bullet"/>
      <w:lvlText w:val=""/>
      <w:lvlJc w:val="left"/>
      <w:pPr>
        <w:ind w:left="3936" w:hanging="360"/>
      </w:pPr>
      <w:rPr>
        <w:rFonts w:ascii="Wingdings" w:hAnsi="Wingdings" w:hint="default"/>
      </w:rPr>
    </w:lvl>
    <w:lvl w:ilvl="3" w:tplc="280A0001" w:tentative="1">
      <w:start w:val="1"/>
      <w:numFmt w:val="bullet"/>
      <w:lvlText w:val=""/>
      <w:lvlJc w:val="left"/>
      <w:pPr>
        <w:ind w:left="4656" w:hanging="360"/>
      </w:pPr>
      <w:rPr>
        <w:rFonts w:ascii="Symbol" w:hAnsi="Symbol" w:hint="default"/>
      </w:rPr>
    </w:lvl>
    <w:lvl w:ilvl="4" w:tplc="280A0003" w:tentative="1">
      <w:start w:val="1"/>
      <w:numFmt w:val="bullet"/>
      <w:lvlText w:val="o"/>
      <w:lvlJc w:val="left"/>
      <w:pPr>
        <w:ind w:left="5376" w:hanging="360"/>
      </w:pPr>
      <w:rPr>
        <w:rFonts w:ascii="Courier New" w:hAnsi="Courier New" w:cs="Courier New" w:hint="default"/>
      </w:rPr>
    </w:lvl>
    <w:lvl w:ilvl="5" w:tplc="280A0005" w:tentative="1">
      <w:start w:val="1"/>
      <w:numFmt w:val="bullet"/>
      <w:lvlText w:val=""/>
      <w:lvlJc w:val="left"/>
      <w:pPr>
        <w:ind w:left="6096" w:hanging="360"/>
      </w:pPr>
      <w:rPr>
        <w:rFonts w:ascii="Wingdings" w:hAnsi="Wingdings" w:hint="default"/>
      </w:rPr>
    </w:lvl>
    <w:lvl w:ilvl="6" w:tplc="280A0001" w:tentative="1">
      <w:start w:val="1"/>
      <w:numFmt w:val="bullet"/>
      <w:lvlText w:val=""/>
      <w:lvlJc w:val="left"/>
      <w:pPr>
        <w:ind w:left="6816" w:hanging="360"/>
      </w:pPr>
      <w:rPr>
        <w:rFonts w:ascii="Symbol" w:hAnsi="Symbol" w:hint="default"/>
      </w:rPr>
    </w:lvl>
    <w:lvl w:ilvl="7" w:tplc="280A0003" w:tentative="1">
      <w:start w:val="1"/>
      <w:numFmt w:val="bullet"/>
      <w:lvlText w:val="o"/>
      <w:lvlJc w:val="left"/>
      <w:pPr>
        <w:ind w:left="7536" w:hanging="360"/>
      </w:pPr>
      <w:rPr>
        <w:rFonts w:ascii="Courier New" w:hAnsi="Courier New" w:cs="Courier New" w:hint="default"/>
      </w:rPr>
    </w:lvl>
    <w:lvl w:ilvl="8" w:tplc="280A0005" w:tentative="1">
      <w:start w:val="1"/>
      <w:numFmt w:val="bullet"/>
      <w:lvlText w:val=""/>
      <w:lvlJc w:val="left"/>
      <w:pPr>
        <w:ind w:left="8256" w:hanging="360"/>
      </w:pPr>
      <w:rPr>
        <w:rFonts w:ascii="Wingdings" w:hAnsi="Wingdings" w:hint="default"/>
      </w:rPr>
    </w:lvl>
  </w:abstractNum>
  <w:abstractNum w:abstractNumId="1" w15:restartNumberingAfterBreak="0">
    <w:nsid w:val="1BDC7EFB"/>
    <w:multiLevelType w:val="hybridMultilevel"/>
    <w:tmpl w:val="074A0E8A"/>
    <w:lvl w:ilvl="0" w:tplc="A562466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D9E6EE3"/>
    <w:multiLevelType w:val="hybridMultilevel"/>
    <w:tmpl w:val="1F7AD8BC"/>
    <w:lvl w:ilvl="0" w:tplc="B1ACAFA6">
      <w:start w:val="1"/>
      <w:numFmt w:val="low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15:restartNumberingAfterBreak="0">
    <w:nsid w:val="346F543B"/>
    <w:multiLevelType w:val="hybridMultilevel"/>
    <w:tmpl w:val="F2EE395E"/>
    <w:lvl w:ilvl="0" w:tplc="B426AD6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FC63DD9"/>
    <w:multiLevelType w:val="hybridMultilevel"/>
    <w:tmpl w:val="E6B432A8"/>
    <w:lvl w:ilvl="0" w:tplc="356A781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57AE01D9"/>
    <w:multiLevelType w:val="hybridMultilevel"/>
    <w:tmpl w:val="29086C08"/>
    <w:lvl w:ilvl="0" w:tplc="0FD80E68">
      <w:start w:val="1"/>
      <w:numFmt w:val="low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7D1B36DD"/>
    <w:multiLevelType w:val="hybridMultilevel"/>
    <w:tmpl w:val="D61A32C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num w:numId="1" w16cid:durableId="1614288272">
    <w:abstractNumId w:val="3"/>
  </w:num>
  <w:num w:numId="2" w16cid:durableId="1903982081">
    <w:abstractNumId w:val="6"/>
  </w:num>
  <w:num w:numId="3" w16cid:durableId="95059952">
    <w:abstractNumId w:val="5"/>
  </w:num>
  <w:num w:numId="4" w16cid:durableId="452134880">
    <w:abstractNumId w:val="4"/>
  </w:num>
  <w:num w:numId="5" w16cid:durableId="419908750">
    <w:abstractNumId w:val="2"/>
  </w:num>
  <w:num w:numId="6" w16cid:durableId="410204419">
    <w:abstractNumId w:val="1"/>
  </w:num>
  <w:num w:numId="7" w16cid:durableId="4646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84"/>
    <w:rsid w:val="0068031A"/>
    <w:rsid w:val="00A949B0"/>
    <w:rsid w:val="00F979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C2E0"/>
  <w15:chartTrackingRefBased/>
  <w15:docId w15:val="{073A1259-C67D-48AB-86E5-ED30471B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84"/>
    <w:pPr>
      <w:widowControl w:val="0"/>
      <w:spacing w:after="0" w:line="240" w:lineRule="auto"/>
    </w:pPr>
    <w:rPr>
      <w:rFonts w:ascii="Times New Roman" w:eastAsia="Times New Roman" w:hAnsi="Times New Roman" w:cs="Times New Roman"/>
      <w:kern w:val="0"/>
      <w:sz w:val="22"/>
      <w:szCs w:val="22"/>
      <w:lang w:val="es-ES" w:eastAsia="es-MX"/>
      <w14:ligatures w14:val="none"/>
    </w:rPr>
  </w:style>
  <w:style w:type="paragraph" w:styleId="Ttulo1">
    <w:name w:val="heading 1"/>
    <w:basedOn w:val="Normal"/>
    <w:next w:val="Normal"/>
    <w:link w:val="Ttulo1Car"/>
    <w:uiPriority w:val="9"/>
    <w:qFormat/>
    <w:rsid w:val="00F97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7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79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79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79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79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79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79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79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79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79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79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79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79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79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79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79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7984"/>
    <w:rPr>
      <w:rFonts w:eastAsiaTheme="majorEastAsia" w:cstheme="majorBidi"/>
      <w:color w:val="272727" w:themeColor="text1" w:themeTint="D8"/>
    </w:rPr>
  </w:style>
  <w:style w:type="paragraph" w:styleId="Ttulo">
    <w:name w:val="Title"/>
    <w:basedOn w:val="Normal"/>
    <w:next w:val="Normal"/>
    <w:link w:val="TtuloCar"/>
    <w:uiPriority w:val="10"/>
    <w:qFormat/>
    <w:rsid w:val="00F979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79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79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79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7984"/>
    <w:pPr>
      <w:spacing w:before="160"/>
      <w:jc w:val="center"/>
    </w:pPr>
    <w:rPr>
      <w:i/>
      <w:iCs/>
      <w:color w:val="404040" w:themeColor="text1" w:themeTint="BF"/>
    </w:rPr>
  </w:style>
  <w:style w:type="character" w:customStyle="1" w:styleId="CitaCar">
    <w:name w:val="Cita Car"/>
    <w:basedOn w:val="Fuentedeprrafopredeter"/>
    <w:link w:val="Cita"/>
    <w:uiPriority w:val="29"/>
    <w:rsid w:val="00F97984"/>
    <w:rPr>
      <w:i/>
      <w:iCs/>
      <w:color w:val="404040" w:themeColor="text1" w:themeTint="BF"/>
    </w:rPr>
  </w:style>
  <w:style w:type="paragraph" w:styleId="Prrafodelista">
    <w:name w:val="List Paragraph"/>
    <w:aliases w:val="Fundamentacion,Bulleted List,Ha,Titulo de Fígura,TITULO A,Cuadro 2-1,Lista vistosa - Énfasis 11,Titulo parrafo,Punto,Iz - Párrafo de lista,Sivsa Parrafo,Footnote,List Paragraph1,Lista 123,Number List 1,Cita Pie de Págin,titulo"/>
    <w:basedOn w:val="Normal"/>
    <w:link w:val="PrrafodelistaCar"/>
    <w:uiPriority w:val="34"/>
    <w:qFormat/>
    <w:rsid w:val="00F97984"/>
    <w:pPr>
      <w:ind w:left="720"/>
      <w:contextualSpacing/>
    </w:pPr>
  </w:style>
  <w:style w:type="character" w:styleId="nfasisintenso">
    <w:name w:val="Intense Emphasis"/>
    <w:basedOn w:val="Fuentedeprrafopredeter"/>
    <w:uiPriority w:val="21"/>
    <w:qFormat/>
    <w:rsid w:val="00F97984"/>
    <w:rPr>
      <w:i/>
      <w:iCs/>
      <w:color w:val="0F4761" w:themeColor="accent1" w:themeShade="BF"/>
    </w:rPr>
  </w:style>
  <w:style w:type="paragraph" w:styleId="Citadestacada">
    <w:name w:val="Intense Quote"/>
    <w:basedOn w:val="Normal"/>
    <w:next w:val="Normal"/>
    <w:link w:val="CitadestacadaCar"/>
    <w:uiPriority w:val="30"/>
    <w:qFormat/>
    <w:rsid w:val="00F97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7984"/>
    <w:rPr>
      <w:i/>
      <w:iCs/>
      <w:color w:val="0F4761" w:themeColor="accent1" w:themeShade="BF"/>
    </w:rPr>
  </w:style>
  <w:style w:type="character" w:styleId="Referenciaintensa">
    <w:name w:val="Intense Reference"/>
    <w:basedOn w:val="Fuentedeprrafopredeter"/>
    <w:uiPriority w:val="32"/>
    <w:qFormat/>
    <w:rsid w:val="00F97984"/>
    <w:rPr>
      <w:b/>
      <w:bCs/>
      <w:smallCaps/>
      <w:color w:val="0F4761" w:themeColor="accent1" w:themeShade="BF"/>
      <w:spacing w:val="5"/>
    </w:rPr>
  </w:style>
  <w:style w:type="character" w:styleId="Hipervnculo">
    <w:name w:val="Hyperlink"/>
    <w:basedOn w:val="Fuentedeprrafopredeter"/>
    <w:uiPriority w:val="99"/>
    <w:unhideWhenUsed/>
    <w:rsid w:val="00F97984"/>
    <w:rPr>
      <w:color w:val="467886" w:themeColor="hyperlink"/>
      <w:u w:val="single"/>
    </w:rPr>
  </w:style>
  <w:style w:type="paragraph" w:styleId="Textonotapie">
    <w:name w:val="footnote text"/>
    <w:aliases w:val="ft,FN"/>
    <w:basedOn w:val="Normal"/>
    <w:link w:val="TextonotapieCar"/>
    <w:uiPriority w:val="99"/>
    <w:unhideWhenUsed/>
    <w:rsid w:val="00F97984"/>
    <w:rPr>
      <w:sz w:val="20"/>
      <w:szCs w:val="20"/>
    </w:rPr>
  </w:style>
  <w:style w:type="character" w:customStyle="1" w:styleId="TextonotapieCar">
    <w:name w:val="Texto nota pie Car"/>
    <w:aliases w:val="ft Car,FN Car"/>
    <w:basedOn w:val="Fuentedeprrafopredeter"/>
    <w:link w:val="Textonotapie"/>
    <w:uiPriority w:val="99"/>
    <w:rsid w:val="00F97984"/>
    <w:rPr>
      <w:rFonts w:ascii="Times New Roman" w:eastAsia="Times New Roman" w:hAnsi="Times New Roman" w:cs="Times New Roman"/>
      <w:kern w:val="0"/>
      <w:sz w:val="20"/>
      <w:szCs w:val="20"/>
      <w:lang w:val="es-ES" w:eastAsia="es-MX"/>
      <w14:ligatures w14:val="none"/>
    </w:rPr>
  </w:style>
  <w:style w:type="character" w:styleId="Refdenotaalpie">
    <w:name w:val="footnote reference"/>
    <w:aliases w:val="FC,BVI fnr"/>
    <w:basedOn w:val="Fuentedeprrafopredeter"/>
    <w:uiPriority w:val="99"/>
    <w:unhideWhenUsed/>
    <w:rsid w:val="00F97984"/>
    <w:rPr>
      <w:vertAlign w:val="superscript"/>
    </w:rPr>
  </w:style>
  <w:style w:type="character" w:customStyle="1" w:styleId="PrrafodelistaCar">
    <w:name w:val="Párrafo de lista Car"/>
    <w:aliases w:val="Fundamentacion Car,Bulleted List Car,Ha Car,Titulo de Fígura Car,TITULO A Car,Cuadro 2-1 Car,Lista vistosa - Énfasis 11 Car,Titulo parrafo Car,Punto Car,Iz - Párrafo de lista Car,Sivsa Parrafo Car,Footnote Car,List Paragraph1 Car"/>
    <w:link w:val="Prrafodelista"/>
    <w:uiPriority w:val="34"/>
    <w:qFormat/>
    <w:locked/>
    <w:rsid w:val="00F9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lianza.pacifico@pronabec.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3904</Words>
  <Characters>20694</Characters>
  <Application>Microsoft Office Word</Application>
  <DocSecurity>0</DocSecurity>
  <Lines>376</Lines>
  <Paragraphs>59</Paragraphs>
  <ScaleCrop>false</ScaleCrop>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Fernando Fonseca Soto</dc:creator>
  <cp:keywords/>
  <dc:description/>
  <cp:lastModifiedBy>Nelson Fernando Fonseca Soto</cp:lastModifiedBy>
  <cp:revision>1</cp:revision>
  <dcterms:created xsi:type="dcterms:W3CDTF">2026-03-11T22:06:00Z</dcterms:created>
  <dcterms:modified xsi:type="dcterms:W3CDTF">2026-03-11T22:08:00Z</dcterms:modified>
</cp:coreProperties>
</file>